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5BA8" w14:textId="77777777" w:rsidR="0006245C" w:rsidRDefault="0006245C" w:rsidP="0006245C">
      <w:pPr>
        <w:pStyle w:val="a5"/>
        <w:tabs>
          <w:tab w:val="left" w:pos="-142"/>
          <w:tab w:val="left" w:pos="9355"/>
        </w:tabs>
        <w:ind w:right="39" w:hanging="14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  СЕЛЬСКОГО ПОСЕЛЕНИЯ «КУНЬИНСКАЯ ВОЛОСТЬ»</w:t>
      </w:r>
    </w:p>
    <w:p w14:paraId="6FC3F700" w14:textId="77777777" w:rsidR="0006245C" w:rsidRDefault="0006245C" w:rsidP="0006245C">
      <w:pPr>
        <w:pStyle w:val="a5"/>
        <w:tabs>
          <w:tab w:val="left" w:pos="-142"/>
          <w:tab w:val="left" w:pos="9355"/>
        </w:tabs>
        <w:ind w:right="39" w:hanging="142"/>
        <w:rPr>
          <w:rFonts w:ascii="Times New Roman" w:hAnsi="Times New Roman"/>
          <w:sz w:val="32"/>
        </w:rPr>
      </w:pPr>
    </w:p>
    <w:p w14:paraId="4BE7A9F8" w14:textId="77777777" w:rsidR="0006245C" w:rsidRDefault="0006245C" w:rsidP="0006245C">
      <w:pPr>
        <w:pStyle w:val="a5"/>
        <w:tabs>
          <w:tab w:val="left" w:pos="-142"/>
          <w:tab w:val="left" w:pos="9355"/>
        </w:tabs>
        <w:ind w:right="39" w:hanging="142"/>
        <w:rPr>
          <w:rFonts w:ascii="Times New Roman" w:hAnsi="Times New Roman"/>
          <w:b w:val="0"/>
        </w:rPr>
      </w:pPr>
    </w:p>
    <w:p w14:paraId="11706963" w14:textId="77777777" w:rsidR="0006245C" w:rsidRDefault="0006245C" w:rsidP="0006245C">
      <w:pPr>
        <w:pStyle w:val="a5"/>
        <w:tabs>
          <w:tab w:val="left" w:pos="-142"/>
          <w:tab w:val="left" w:pos="9355"/>
        </w:tabs>
        <w:ind w:right="3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14:paraId="2087A9B9" w14:textId="77777777" w:rsidR="0006245C" w:rsidRDefault="0006245C" w:rsidP="0006245C">
      <w:pPr>
        <w:pStyle w:val="a5"/>
        <w:tabs>
          <w:tab w:val="left" w:pos="-142"/>
          <w:tab w:val="left" w:pos="9355"/>
        </w:tabs>
        <w:ind w:right="39"/>
        <w:rPr>
          <w:rFonts w:ascii="Times New Roman" w:hAnsi="Times New Roman"/>
          <w:sz w:val="32"/>
          <w:szCs w:val="32"/>
        </w:rPr>
      </w:pPr>
    </w:p>
    <w:p w14:paraId="0F86DEE0" w14:textId="77777777" w:rsidR="0006245C" w:rsidRDefault="0006245C" w:rsidP="0006245C">
      <w:pPr>
        <w:pStyle w:val="a5"/>
        <w:tabs>
          <w:tab w:val="left" w:pos="-142"/>
          <w:tab w:val="left" w:pos="9355"/>
        </w:tabs>
        <w:ind w:right="39"/>
        <w:rPr>
          <w:rFonts w:ascii="Times New Roman" w:hAnsi="Times New Roman"/>
          <w:sz w:val="32"/>
          <w:szCs w:val="32"/>
        </w:rPr>
      </w:pPr>
    </w:p>
    <w:p w14:paraId="4420E17C" w14:textId="77777777" w:rsidR="0006245C" w:rsidRPr="003138FE" w:rsidRDefault="008D0E54" w:rsidP="000624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14.04</w:t>
      </w:r>
      <w:r w:rsidR="0006245C" w:rsidRPr="003138FE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06245C" w:rsidRPr="003138FE">
        <w:rPr>
          <w:rFonts w:ascii="Times New Roman" w:hAnsi="Times New Roman"/>
          <w:sz w:val="28"/>
          <w:szCs w:val="28"/>
        </w:rPr>
        <w:t xml:space="preserve">г. </w:t>
      </w:r>
      <w:r w:rsidR="0006245C" w:rsidRPr="003138FE">
        <w:rPr>
          <w:rFonts w:ascii="Times New Roman" w:hAnsi="Times New Roman"/>
          <w:sz w:val="28"/>
          <w:szCs w:val="28"/>
        </w:rPr>
        <w:tab/>
        <w:t xml:space="preserve"> </w:t>
      </w:r>
      <w:r w:rsidR="0006245C" w:rsidRPr="003138FE">
        <w:rPr>
          <w:rFonts w:ascii="Times New Roman" w:hAnsi="Times New Roman"/>
          <w:sz w:val="28"/>
          <w:szCs w:val="28"/>
        </w:rPr>
        <w:tab/>
      </w:r>
      <w:r w:rsidR="0006245C" w:rsidRPr="003138FE">
        <w:rPr>
          <w:rFonts w:ascii="Times New Roman" w:hAnsi="Times New Roman"/>
          <w:sz w:val="28"/>
          <w:szCs w:val="28"/>
        </w:rPr>
        <w:tab/>
      </w:r>
      <w:r w:rsidR="0006245C" w:rsidRPr="003138FE">
        <w:rPr>
          <w:rFonts w:ascii="Times New Roman" w:hAnsi="Times New Roman"/>
          <w:sz w:val="28"/>
          <w:szCs w:val="28"/>
        </w:rPr>
        <w:tab/>
      </w:r>
      <w:r w:rsidR="0006245C" w:rsidRPr="003138F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 24 </w:t>
      </w:r>
    </w:p>
    <w:p w14:paraId="3C772F09" w14:textId="77777777" w:rsidR="0006245C" w:rsidRPr="007C51A5" w:rsidRDefault="0006245C" w:rsidP="0006245C">
      <w:pPr>
        <w:pStyle w:val="a3"/>
        <w:jc w:val="center"/>
        <w:rPr>
          <w:rFonts w:eastAsia="Calibri"/>
          <w:b/>
          <w:bCs/>
          <w:color w:val="010000"/>
          <w:w w:val="105"/>
        </w:rPr>
      </w:pPr>
      <w:proofErr w:type="spellStart"/>
      <w:r w:rsidRPr="003138FE">
        <w:rPr>
          <w:rFonts w:ascii="Times New Roman" w:hAnsi="Times New Roman"/>
          <w:sz w:val="28"/>
          <w:szCs w:val="28"/>
        </w:rPr>
        <w:t>рп</w:t>
      </w:r>
      <w:proofErr w:type="spellEnd"/>
      <w:r w:rsidRPr="003138FE">
        <w:rPr>
          <w:rFonts w:ascii="Times New Roman" w:hAnsi="Times New Roman"/>
          <w:sz w:val="28"/>
          <w:szCs w:val="28"/>
        </w:rPr>
        <w:t>. Кунья</w:t>
      </w:r>
    </w:p>
    <w:p w14:paraId="43542FB5" w14:textId="77777777" w:rsidR="0006245C" w:rsidRPr="007C51A5" w:rsidRDefault="0006245C" w:rsidP="0006245C">
      <w:pPr>
        <w:widowControl w:val="0"/>
        <w:autoSpaceDE w:val="0"/>
        <w:autoSpaceDN w:val="0"/>
        <w:adjustRightInd w:val="0"/>
        <w:rPr>
          <w:rFonts w:eastAsia="Calibri"/>
          <w:sz w:val="20"/>
        </w:rPr>
      </w:pPr>
      <w:r w:rsidRPr="007C51A5">
        <w:rPr>
          <w:rFonts w:eastAsia="Calibri"/>
          <w:sz w:val="20"/>
        </w:rPr>
        <w:t xml:space="preserve"> </w:t>
      </w:r>
    </w:p>
    <w:p w14:paraId="0FB6F884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t xml:space="preserve">    </w:t>
      </w:r>
    </w:p>
    <w:p w14:paraId="7968978C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14:paraId="3C8ACD85" w14:textId="77777777" w:rsidR="0006245C" w:rsidRPr="008D7EB6" w:rsidRDefault="0006245C" w:rsidP="0006245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D7EB6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антикоррупционного </w:t>
      </w:r>
    </w:p>
    <w:p w14:paraId="33FB444E" w14:textId="77777777" w:rsidR="0006245C" w:rsidRPr="008D7EB6" w:rsidRDefault="0006245C" w:rsidP="0006245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D7EB6">
        <w:rPr>
          <w:rFonts w:ascii="Times New Roman" w:hAnsi="Times New Roman" w:cs="Times New Roman"/>
          <w:bCs/>
          <w:sz w:val="28"/>
          <w:szCs w:val="28"/>
        </w:rPr>
        <w:t>мониторинга в муниципа</w:t>
      </w:r>
      <w:r w:rsidR="00175A5A">
        <w:rPr>
          <w:rFonts w:ascii="Times New Roman" w:hAnsi="Times New Roman" w:cs="Times New Roman"/>
          <w:bCs/>
          <w:sz w:val="28"/>
          <w:szCs w:val="28"/>
        </w:rPr>
        <w:t>л</w:t>
      </w:r>
      <w:r w:rsidRPr="008D7EB6">
        <w:rPr>
          <w:rFonts w:ascii="Times New Roman" w:hAnsi="Times New Roman" w:cs="Times New Roman"/>
          <w:bCs/>
          <w:sz w:val="28"/>
          <w:szCs w:val="28"/>
        </w:rPr>
        <w:t xml:space="preserve">ьном образовании </w:t>
      </w:r>
    </w:p>
    <w:p w14:paraId="497827C5" w14:textId="77777777" w:rsidR="0006245C" w:rsidRDefault="0006245C" w:rsidP="0006245C">
      <w:pPr>
        <w:pStyle w:val="a3"/>
        <w:rPr>
          <w:rFonts w:ascii="Times New Roman" w:hAnsi="Times New Roman" w:cs="Times New Roman"/>
          <w:bCs/>
          <w:color w:val="2B4279"/>
          <w:sz w:val="28"/>
          <w:szCs w:val="28"/>
        </w:rPr>
      </w:pPr>
      <w:r w:rsidRPr="008D7EB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8D7EB6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8D7EB6">
        <w:rPr>
          <w:rFonts w:ascii="Times New Roman" w:hAnsi="Times New Roman" w:cs="Times New Roman"/>
          <w:bCs/>
          <w:sz w:val="28"/>
          <w:szCs w:val="28"/>
        </w:rPr>
        <w:t xml:space="preserve"> волость»</w:t>
      </w:r>
    </w:p>
    <w:p w14:paraId="219A9CB1" w14:textId="77777777" w:rsidR="0006245C" w:rsidRDefault="0006245C" w:rsidP="0006245C">
      <w:pPr>
        <w:pStyle w:val="a3"/>
        <w:rPr>
          <w:rFonts w:ascii="Times New Roman" w:hAnsi="Times New Roman" w:cs="Times New Roman"/>
          <w:bCs/>
          <w:color w:val="2B4279"/>
          <w:sz w:val="28"/>
          <w:szCs w:val="28"/>
        </w:rPr>
      </w:pPr>
    </w:p>
    <w:p w14:paraId="4379E9E6" w14:textId="77777777" w:rsidR="0006245C" w:rsidRPr="008D7EB6" w:rsidRDefault="0006245C" w:rsidP="0006245C">
      <w:pPr>
        <w:pStyle w:val="a3"/>
        <w:rPr>
          <w:rFonts w:ascii="Times New Roman" w:hAnsi="Times New Roman" w:cs="Times New Roman"/>
          <w:bCs/>
          <w:color w:val="2B4279"/>
          <w:sz w:val="28"/>
          <w:szCs w:val="28"/>
        </w:rPr>
      </w:pPr>
    </w:p>
    <w:p w14:paraId="370EEDDA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8849A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spellEnd"/>
      <w:r w:rsidRPr="008849AD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25 декабря 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849AD">
        <w:rPr>
          <w:rFonts w:ascii="Times New Roman" w:eastAsia="Calibri" w:hAnsi="Times New Roman" w:cs="Times New Roman"/>
          <w:sz w:val="28"/>
          <w:szCs w:val="28"/>
        </w:rPr>
        <w:t xml:space="preserve">  № 273-ФЗ «О противодействии коррупции», </w: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begin"/>
      </w:r>
      <w:r w:rsidRPr="008D7EB6">
        <w:rPr>
          <w:rFonts w:ascii="Times New Roman" w:hAnsi="Times New Roman" w:cs="Times New Roman"/>
          <w:sz w:val="28"/>
          <w:szCs w:val="28"/>
        </w:rPr>
        <w:instrText>HYPERLINK "kodeks://link/d?nd=924018190"\\\\o"О противодействии коррупции в органах государственной власти Псковской области и органах местного самоуправления (с изменениями на 9 декабря 2019 года)</w:instrText>
      </w:r>
    </w:p>
    <w:p w14:paraId="52C7A11B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instrText>Закон Псковской области от 17.07.2008 N 784-ОЗ</w:instrText>
      </w:r>
    </w:p>
    <w:p w14:paraId="4F7C6BA3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separate"/>
      </w:r>
      <w:r w:rsidRPr="008D7EB6">
        <w:rPr>
          <w:rFonts w:ascii="Times New Roman" w:hAnsi="Times New Roman" w:cs="Times New Roman"/>
          <w:sz w:val="28"/>
          <w:szCs w:val="28"/>
        </w:rPr>
        <w:t>Законом Псковской области от 17.07.2008 г.  № 784-ОЗ «О противодействии коррупции в органах государственной власти в Псковской области и органах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61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CB3612">
        <w:rPr>
          <w:rFonts w:ascii="Times New Roman" w:hAnsi="Times New Roman" w:cs="Times New Roman"/>
          <w:sz w:val="28"/>
          <w:szCs w:val="28"/>
        </w:rPr>
        <w:t>Кукньинская</w:t>
      </w:r>
      <w:proofErr w:type="spellEnd"/>
      <w:r w:rsidRPr="00CB3612">
        <w:rPr>
          <w:rFonts w:ascii="Times New Roman" w:hAnsi="Times New Roman" w:cs="Times New Roman"/>
          <w:sz w:val="28"/>
          <w:szCs w:val="28"/>
        </w:rPr>
        <w:t xml:space="preserve"> волость», на основании представления Прокуратуры </w:t>
      </w:r>
      <w:proofErr w:type="spellStart"/>
      <w:r w:rsidRPr="00CB3612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CB3612">
        <w:rPr>
          <w:rFonts w:ascii="Times New Roman" w:hAnsi="Times New Roman" w:cs="Times New Roman"/>
          <w:sz w:val="28"/>
          <w:szCs w:val="28"/>
        </w:rPr>
        <w:t xml:space="preserve"> района от 16.03.2020 № 02-24-2020 «Об устранении нарушений законодательства о противодействии коррупции»,  </w: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end"/>
      </w:r>
      <w:r w:rsidRPr="008D7EB6">
        <w:rPr>
          <w:rFonts w:ascii="Times New Roman" w:hAnsi="Times New Roman" w:cs="Times New Roman"/>
          <w:sz w:val="28"/>
          <w:szCs w:val="28"/>
        </w:rPr>
        <w:t xml:space="preserve"> в целях своевременного пресечения коррупционных проявлений, устранения причин и условий, способствующих их совершению, Адм</w:t>
      </w:r>
      <w:r>
        <w:rPr>
          <w:rFonts w:ascii="Times New Roman" w:hAnsi="Times New Roman" w:cs="Times New Roman"/>
          <w:sz w:val="28"/>
          <w:szCs w:val="28"/>
        </w:rPr>
        <w:t>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CB3612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D7E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A3C74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1. Утвердить Положение об антикоррупционном мо</w:t>
      </w:r>
      <w:r>
        <w:rPr>
          <w:rFonts w:ascii="Times New Roman" w:hAnsi="Times New Roman" w:cs="Times New Roman"/>
          <w:sz w:val="28"/>
          <w:szCs w:val="28"/>
        </w:rPr>
        <w:t>ниторинге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D7EB6">
        <w:rPr>
          <w:rFonts w:ascii="Times New Roman" w:hAnsi="Times New Roman" w:cs="Times New Roman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7EB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begin"/>
      </w:r>
      <w:r w:rsidRPr="008D7EB6">
        <w:rPr>
          <w:rFonts w:ascii="Times New Roman" w:hAnsi="Times New Roman" w:cs="Times New Roman"/>
          <w:sz w:val="28"/>
          <w:szCs w:val="28"/>
        </w:rPr>
        <w:instrText>HYPERLINK "kodeks://link/d?nd=494868523&amp;point=mark=00000000000000000000000000000000000000000000000000VJQMPJ"\\\\o"О порядке проведения антикоррупционного мониторинга в муниципальном образовании сельского поселения ...</w:instrText>
      </w:r>
    </w:p>
    <w:p w14:paraId="1C2E3218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Качановская волостьПалкинского района Псковской области от 29.07.2019 N 30-п</w:instrText>
      </w:r>
    </w:p>
    <w:p w14:paraId="33447140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instrText>Статус: действу"</w:instrTex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Pr="008D7EB6">
        <w:rPr>
          <w:rFonts w:ascii="Times New Roman" w:hAnsi="Times New Roman" w:cs="Times New Roman"/>
          <w:sz w:val="28"/>
          <w:szCs w:val="28"/>
        </w:rPr>
        <w:t xml:space="preserve"> 1 </w: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end"/>
      </w:r>
      <w:r w:rsidRPr="008D7EB6">
        <w:rPr>
          <w:rFonts w:ascii="Times New Roman" w:hAnsi="Times New Roman" w:cs="Times New Roman"/>
          <w:sz w:val="28"/>
          <w:szCs w:val="28"/>
        </w:rPr>
        <w:t xml:space="preserve"> и перечень показателей антикоррупционного мониторинга согласно </w: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begin"/>
      </w:r>
      <w:r w:rsidRPr="008D7EB6">
        <w:rPr>
          <w:rFonts w:ascii="Times New Roman" w:hAnsi="Times New Roman" w:cs="Times New Roman"/>
          <w:sz w:val="28"/>
          <w:szCs w:val="28"/>
        </w:rPr>
        <w:instrText>HYPERLINK "kodeks://link/d?nd=494868523&amp;point=mark=00000000000000000000000000000000000000000000000003GJ6OJK"\\\\o"О порядке проведения антикоррупционного мониторинга в муниципальном образовании сельского поселения ...</w:instrText>
      </w:r>
    </w:p>
    <w:p w14:paraId="63B9765F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Качановская волостьПалкинского района Псковской области от 29.07.2019 N 30-п</w:instrText>
      </w:r>
    </w:p>
    <w:p w14:paraId="5CFEF759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instrText>Статус: действу"</w:instrTex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Pr="008D7EB6">
        <w:rPr>
          <w:rFonts w:ascii="Times New Roman" w:hAnsi="Times New Roman" w:cs="Times New Roman"/>
          <w:sz w:val="28"/>
          <w:szCs w:val="28"/>
        </w:rPr>
        <w:t xml:space="preserve"> 2 </w:t>
      </w:r>
      <w:r w:rsidR="00F03DB3" w:rsidRPr="008D7EB6">
        <w:rPr>
          <w:rFonts w:ascii="Times New Roman" w:hAnsi="Times New Roman" w:cs="Times New Roman"/>
          <w:sz w:val="28"/>
          <w:szCs w:val="28"/>
        </w:rPr>
        <w:fldChar w:fldCharType="end"/>
      </w:r>
      <w:r w:rsidRPr="008D7EB6">
        <w:rPr>
          <w:rFonts w:ascii="Times New Roman" w:hAnsi="Times New Roman" w:cs="Times New Roman"/>
          <w:sz w:val="28"/>
          <w:szCs w:val="28"/>
        </w:rPr>
        <w:t>.</w:t>
      </w:r>
    </w:p>
    <w:p w14:paraId="3C63ED32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8D7EB6">
        <w:rPr>
          <w:rFonts w:ascii="Times New Roman" w:hAnsi="Times New Roman" w:cs="Times New Roman"/>
          <w:sz w:val="28"/>
          <w:szCs w:val="28"/>
        </w:rPr>
        <w:t xml:space="preserve"> организацию работы по проведению антикоррупционного мониторинга.</w:t>
      </w:r>
    </w:p>
    <w:p w14:paraId="608F652A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D7EB6">
        <w:rPr>
          <w:rFonts w:ascii="Times New Roman" w:hAnsi="Times New Roman" w:cs="Times New Roman"/>
          <w:sz w:val="28"/>
          <w:szCs w:val="28"/>
        </w:rPr>
        <w:t>обеспечить 2 раза в год до 20 числа месяца, следующего за окончанием полугодия, подготовку и направление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администрацию поселения сведений о результатах антикоррупционного мониторинга.</w:t>
      </w:r>
    </w:p>
    <w:p w14:paraId="7828D977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D7EB6">
        <w:rPr>
          <w:rFonts w:ascii="Times New Roman" w:hAnsi="Times New Roman" w:cs="Times New Roman"/>
          <w:sz w:val="28"/>
          <w:szCs w:val="28"/>
        </w:rPr>
        <w:t>организовать два раза в год размещение сведений о результатах ан</w:t>
      </w:r>
      <w:r>
        <w:rPr>
          <w:rFonts w:ascii="Times New Roman" w:hAnsi="Times New Roman" w:cs="Times New Roman"/>
          <w:sz w:val="28"/>
          <w:szCs w:val="28"/>
        </w:rPr>
        <w:t xml:space="preserve">тикоррупционного мониторинга на </w:t>
      </w:r>
      <w:r w:rsidRPr="00153882">
        <w:rPr>
          <w:rFonts w:ascii="Times New Roman" w:hAnsi="Times New Roman"/>
          <w:sz w:val="28"/>
          <w:szCs w:val="28"/>
        </w:rPr>
        <w:t>информационных стендах в общественных местах: здание Администрации сельского поселения «</w:t>
      </w:r>
      <w:proofErr w:type="spellStart"/>
      <w:r w:rsidRPr="0015388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волость» </w:t>
      </w:r>
      <w:proofErr w:type="spellStart"/>
      <w:r w:rsidRPr="00153882">
        <w:rPr>
          <w:rFonts w:ascii="Times New Roman" w:hAnsi="Times New Roman"/>
          <w:sz w:val="28"/>
          <w:szCs w:val="28"/>
        </w:rPr>
        <w:t>рп.Кунья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ул. Дзержинского д.22; дом культуры </w:t>
      </w:r>
      <w:proofErr w:type="spellStart"/>
      <w:r w:rsidRPr="00153882">
        <w:rPr>
          <w:rFonts w:ascii="Times New Roman" w:hAnsi="Times New Roman"/>
          <w:sz w:val="28"/>
          <w:szCs w:val="28"/>
        </w:rPr>
        <w:t>д.Ущицы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82">
        <w:rPr>
          <w:rFonts w:ascii="Times New Roman" w:hAnsi="Times New Roman"/>
          <w:sz w:val="28"/>
          <w:szCs w:val="28"/>
        </w:rPr>
        <w:t>ул.Молодежная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д.2; дом культуры </w:t>
      </w:r>
      <w:proofErr w:type="spellStart"/>
      <w:r w:rsidRPr="00153882">
        <w:rPr>
          <w:rFonts w:ascii="Times New Roman" w:hAnsi="Times New Roman"/>
          <w:sz w:val="28"/>
          <w:szCs w:val="28"/>
        </w:rPr>
        <w:t>д.Шейкино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; магазин </w:t>
      </w:r>
      <w:proofErr w:type="spellStart"/>
      <w:r w:rsidRPr="00153882">
        <w:rPr>
          <w:rFonts w:ascii="Times New Roman" w:hAnsi="Times New Roman"/>
          <w:sz w:val="28"/>
          <w:szCs w:val="28"/>
        </w:rPr>
        <w:t>Райпо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82">
        <w:rPr>
          <w:rFonts w:ascii="Times New Roman" w:hAnsi="Times New Roman"/>
          <w:sz w:val="28"/>
          <w:szCs w:val="28"/>
        </w:rPr>
        <w:t>д.Слепнево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15388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522BA8EF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ab/>
      </w:r>
      <w:bookmarkStart w:id="0" w:name="Par1"/>
      <w:bookmarkEnd w:id="0"/>
      <w:r>
        <w:rPr>
          <w:rFonts w:ascii="Times New Roman" w:hAnsi="Times New Roman"/>
          <w:sz w:val="28"/>
          <w:szCs w:val="28"/>
        </w:rPr>
        <w:t>5</w:t>
      </w:r>
      <w:r w:rsidRPr="00153882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14:paraId="6FFCB8A8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388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6</w:t>
      </w:r>
      <w:r w:rsidRPr="00153882">
        <w:rPr>
          <w:rFonts w:ascii="Times New Roman" w:hAnsi="Times New Roman"/>
          <w:sz w:val="28"/>
          <w:szCs w:val="28"/>
        </w:rPr>
        <w:t>. Обнародовать настоящее постановление путем размещения на информационных стендах в общественных местах: здание Администрации сельского поселения «</w:t>
      </w:r>
      <w:proofErr w:type="spellStart"/>
      <w:r w:rsidRPr="0015388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волость» </w:t>
      </w:r>
      <w:proofErr w:type="spellStart"/>
      <w:r w:rsidRPr="00153882">
        <w:rPr>
          <w:rFonts w:ascii="Times New Roman" w:hAnsi="Times New Roman"/>
          <w:sz w:val="28"/>
          <w:szCs w:val="28"/>
        </w:rPr>
        <w:t>рп.Кунья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ул. Дзержинского д.22; дом культуры </w:t>
      </w:r>
      <w:proofErr w:type="spellStart"/>
      <w:r w:rsidRPr="00153882">
        <w:rPr>
          <w:rFonts w:ascii="Times New Roman" w:hAnsi="Times New Roman"/>
          <w:sz w:val="28"/>
          <w:szCs w:val="28"/>
        </w:rPr>
        <w:t>д.Ущицы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82">
        <w:rPr>
          <w:rFonts w:ascii="Times New Roman" w:hAnsi="Times New Roman"/>
          <w:sz w:val="28"/>
          <w:szCs w:val="28"/>
        </w:rPr>
        <w:t>ул.Молодежная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д.2; дом культуры </w:t>
      </w:r>
      <w:proofErr w:type="spellStart"/>
      <w:r w:rsidRPr="00153882">
        <w:rPr>
          <w:rFonts w:ascii="Times New Roman" w:hAnsi="Times New Roman"/>
          <w:sz w:val="28"/>
          <w:szCs w:val="28"/>
        </w:rPr>
        <w:t>д.Шейкино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; магазин </w:t>
      </w:r>
      <w:proofErr w:type="spellStart"/>
      <w:r w:rsidRPr="00153882">
        <w:rPr>
          <w:rFonts w:ascii="Times New Roman" w:hAnsi="Times New Roman"/>
          <w:sz w:val="28"/>
          <w:szCs w:val="28"/>
        </w:rPr>
        <w:t>Райпо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82">
        <w:rPr>
          <w:rFonts w:ascii="Times New Roman" w:hAnsi="Times New Roman"/>
          <w:sz w:val="28"/>
          <w:szCs w:val="28"/>
        </w:rPr>
        <w:t>д.Слепнево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15388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4D44EB15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15388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7FB6DC0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AE58E2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94B2CA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3882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</w:p>
    <w:p w14:paraId="5D9BBD4F" w14:textId="77777777" w:rsidR="0006245C" w:rsidRDefault="0006245C" w:rsidP="0006245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3882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153882">
        <w:rPr>
          <w:rFonts w:ascii="Times New Roman" w:hAnsi="Times New Roman"/>
          <w:color w:val="000000"/>
          <w:sz w:val="28"/>
          <w:szCs w:val="28"/>
        </w:rPr>
        <w:t>Куньинская</w:t>
      </w:r>
      <w:proofErr w:type="spellEnd"/>
      <w:r w:rsidRPr="00153882">
        <w:rPr>
          <w:rFonts w:ascii="Times New Roman" w:hAnsi="Times New Roman"/>
          <w:color w:val="000000"/>
          <w:sz w:val="28"/>
          <w:szCs w:val="28"/>
        </w:rPr>
        <w:t xml:space="preserve"> волость»                                                               О.П. </w:t>
      </w:r>
      <w:proofErr w:type="spellStart"/>
      <w:r w:rsidRPr="00153882">
        <w:rPr>
          <w:rFonts w:ascii="Times New Roman" w:hAnsi="Times New Roman"/>
          <w:color w:val="000000"/>
          <w:sz w:val="28"/>
          <w:szCs w:val="28"/>
        </w:rPr>
        <w:t>Граненков</w:t>
      </w:r>
      <w:proofErr w:type="spellEnd"/>
    </w:p>
    <w:p w14:paraId="3ABA55F1" w14:textId="77777777" w:rsidR="00175A5A" w:rsidRDefault="00175A5A" w:rsidP="0006245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7FDB04" w14:textId="77777777" w:rsidR="00175A5A" w:rsidRDefault="00175A5A" w:rsidP="0006245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1E179" w14:textId="77777777" w:rsidR="00175A5A" w:rsidRDefault="00175A5A" w:rsidP="000624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Верно: Главный специалист Администрации</w:t>
      </w:r>
    </w:p>
    <w:p w14:paraId="3833C190" w14:textId="77777777" w:rsidR="00175A5A" w:rsidRPr="00175A5A" w:rsidRDefault="00175A5A" w:rsidP="000624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волость»                                                Г.Н. Дроздова</w:t>
      </w:r>
    </w:p>
    <w:p w14:paraId="34958CA7" w14:textId="77777777" w:rsidR="00E318B5" w:rsidRDefault="00E318B5" w:rsidP="0006245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41A640" w14:textId="77777777" w:rsidR="00E318B5" w:rsidRDefault="00E318B5" w:rsidP="000624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3DF4F" w14:textId="77777777" w:rsidR="0006245C" w:rsidRDefault="0006245C" w:rsidP="000624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EAAF6A" w14:textId="77777777" w:rsidR="00F068B0" w:rsidRDefault="00F068B0" w:rsidP="000624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586DEB" w14:textId="77777777" w:rsidR="00F068B0" w:rsidRDefault="00F068B0" w:rsidP="0006245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7DA651" w14:textId="77777777" w:rsidR="00F068B0" w:rsidRPr="00153882" w:rsidRDefault="00F068B0" w:rsidP="0006245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623203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6E258CF5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319D7F94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02340BE3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21B8C302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481DD867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3C03CC7F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78C8FF3F" w14:textId="77777777" w:rsidR="0006245C" w:rsidRPr="007C51A5" w:rsidRDefault="0006245C" w:rsidP="0006245C">
      <w:pPr>
        <w:spacing w:line="240" w:lineRule="exact"/>
        <w:jc w:val="both"/>
        <w:rPr>
          <w:szCs w:val="24"/>
        </w:rPr>
      </w:pPr>
    </w:p>
    <w:p w14:paraId="51F50F4B" w14:textId="77777777" w:rsidR="0006245C" w:rsidRDefault="0006245C" w:rsidP="0006245C">
      <w:pPr>
        <w:pStyle w:val="1"/>
        <w:spacing w:line="240" w:lineRule="exact"/>
        <w:jc w:val="right"/>
        <w:rPr>
          <w:sz w:val="20"/>
          <w:szCs w:val="20"/>
        </w:rPr>
      </w:pPr>
    </w:p>
    <w:p w14:paraId="41589061" w14:textId="77777777" w:rsidR="0006245C" w:rsidRDefault="0006245C" w:rsidP="0006245C">
      <w:pPr>
        <w:pStyle w:val="1"/>
        <w:spacing w:line="240" w:lineRule="exact"/>
        <w:jc w:val="right"/>
        <w:rPr>
          <w:sz w:val="20"/>
          <w:szCs w:val="20"/>
        </w:rPr>
      </w:pPr>
    </w:p>
    <w:p w14:paraId="7DA7B4CC" w14:textId="77777777" w:rsidR="0006245C" w:rsidRDefault="0006245C" w:rsidP="0006245C">
      <w:pPr>
        <w:pStyle w:val="1"/>
        <w:spacing w:line="240" w:lineRule="exact"/>
        <w:jc w:val="right"/>
        <w:rPr>
          <w:sz w:val="20"/>
          <w:szCs w:val="20"/>
        </w:rPr>
      </w:pPr>
    </w:p>
    <w:p w14:paraId="25CFF4F7" w14:textId="77777777" w:rsidR="0006245C" w:rsidRDefault="0006245C" w:rsidP="0006245C">
      <w:pPr>
        <w:pStyle w:val="1"/>
        <w:spacing w:line="240" w:lineRule="exact"/>
        <w:jc w:val="right"/>
        <w:rPr>
          <w:sz w:val="20"/>
          <w:szCs w:val="20"/>
        </w:rPr>
      </w:pPr>
    </w:p>
    <w:p w14:paraId="35F56F23" w14:textId="77777777" w:rsidR="0006245C" w:rsidRDefault="0006245C" w:rsidP="0006245C">
      <w:pPr>
        <w:pStyle w:val="1"/>
        <w:spacing w:line="240" w:lineRule="exact"/>
        <w:jc w:val="right"/>
        <w:rPr>
          <w:sz w:val="20"/>
          <w:szCs w:val="20"/>
        </w:rPr>
      </w:pPr>
    </w:p>
    <w:p w14:paraId="23B56F87" w14:textId="77777777" w:rsidR="0006245C" w:rsidRDefault="0006245C" w:rsidP="0006245C">
      <w:pPr>
        <w:pStyle w:val="1"/>
        <w:spacing w:line="240" w:lineRule="exact"/>
        <w:jc w:val="right"/>
        <w:rPr>
          <w:sz w:val="20"/>
          <w:szCs w:val="20"/>
        </w:rPr>
      </w:pPr>
    </w:p>
    <w:p w14:paraId="02845168" w14:textId="77777777" w:rsidR="0006245C" w:rsidRPr="00CB3612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7EB6">
        <w:rPr>
          <w:rFonts w:ascii="Times New Roman" w:hAnsi="Times New Roman" w:cs="Times New Roman"/>
          <w:sz w:val="28"/>
          <w:szCs w:val="28"/>
        </w:rPr>
        <w:lastRenderedPageBreak/>
        <w:t>   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CB361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933C193" w14:textId="77777777" w:rsidR="0006245C" w:rsidRPr="00CB3612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3612">
        <w:rPr>
          <w:rFonts w:ascii="Times New Roman" w:hAnsi="Times New Roman" w:cs="Times New Roman"/>
          <w:sz w:val="24"/>
          <w:szCs w:val="24"/>
        </w:rPr>
        <w:t>      к постановлению</w:t>
      </w:r>
    </w:p>
    <w:p w14:paraId="4195E01F" w14:textId="77777777" w:rsidR="0006245C" w:rsidRPr="00CB3612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3612">
        <w:rPr>
          <w:rFonts w:ascii="Times New Roman" w:hAnsi="Times New Roman" w:cs="Times New Roman"/>
          <w:sz w:val="24"/>
          <w:szCs w:val="24"/>
        </w:rPr>
        <w:t>      Администрации сельского поселения</w:t>
      </w:r>
    </w:p>
    <w:p w14:paraId="2DC3ED30" w14:textId="77777777" w:rsidR="0006245C" w:rsidRPr="00CB3612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«</w:t>
      </w:r>
      <w:proofErr w:type="spellStart"/>
      <w:r w:rsidRPr="00CB3612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506F21CE" w14:textId="77777777" w:rsidR="0006245C" w:rsidRPr="00CB3612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3612">
        <w:rPr>
          <w:rFonts w:ascii="Times New Roman" w:hAnsi="Times New Roman" w:cs="Times New Roman"/>
          <w:sz w:val="24"/>
          <w:szCs w:val="24"/>
        </w:rPr>
        <w:t>      </w:t>
      </w:r>
      <w:r w:rsidR="008D0E54">
        <w:rPr>
          <w:rFonts w:ascii="Times New Roman" w:hAnsi="Times New Roman" w:cs="Times New Roman"/>
          <w:sz w:val="24"/>
          <w:szCs w:val="24"/>
        </w:rPr>
        <w:t>от 14.04.2020 г. № 24</w:t>
      </w:r>
      <w:r w:rsidRPr="00CB3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0ADBB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14:paraId="47C5CD3A" w14:textId="77777777" w:rsidR="0006245C" w:rsidRDefault="0006245C" w:rsidP="000624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B1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0A5F124D" w14:textId="77777777" w:rsidR="0006245C" w:rsidRPr="00592B19" w:rsidRDefault="0006245C" w:rsidP="000624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B19">
        <w:rPr>
          <w:rFonts w:ascii="Times New Roman" w:hAnsi="Times New Roman" w:cs="Times New Roman"/>
          <w:b/>
          <w:bCs/>
          <w:sz w:val="28"/>
          <w:szCs w:val="28"/>
        </w:rPr>
        <w:t xml:space="preserve">ОБ АНТИКОРРУПЦИОННОМ МОНИТОРИНГЕ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ОБРАЗОВАНИИИ «</w:t>
      </w:r>
      <w:r w:rsidRPr="00592B19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14:paraId="7C4DBA7C" w14:textId="77777777" w:rsidR="0006245C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F80ED2" w14:textId="77777777" w:rsidR="0006245C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5D7E28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проведения мониторинга состояния коррупции, коррупциогенных факторов и эффективности принимаемых мер антикоррупционной политики. </w:t>
      </w:r>
    </w:p>
    <w:p w14:paraId="14BDA5A4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2. Задачами антикоррупционного мониторинга являются:</w:t>
      </w:r>
    </w:p>
    <w:p w14:paraId="4A8847A3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- консолидация усилий субъектов антикоррупционной политики в сфере противодействия коррупции на территории района; </w:t>
      </w:r>
    </w:p>
    <w:p w14:paraId="693127DB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получение, накопление и систематизация достоверной информации о состоянии антикоррупционной деятельности;</w:t>
      </w:r>
    </w:p>
    <w:p w14:paraId="1DD2EF20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анализ и оценка полученной информации;</w:t>
      </w:r>
    </w:p>
    <w:p w14:paraId="402C6E0D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разработка предложений по созданию эффективной системы борьбы с коррупционными проявлениями, усилению работы на отдельных её направлениях, внесению корректив в местные программы противодействия коррупции.</w:t>
      </w:r>
    </w:p>
    <w:p w14:paraId="0386B0E2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3. Антикоррупционный мониторинг проводится </w:t>
      </w:r>
      <w:r>
        <w:rPr>
          <w:rFonts w:ascii="Times New Roman" w:hAnsi="Times New Roman" w:cs="Times New Roman"/>
          <w:sz w:val="28"/>
          <w:szCs w:val="28"/>
        </w:rPr>
        <w:t>заместителем Главы 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8D7EB6">
        <w:rPr>
          <w:rFonts w:ascii="Times New Roman" w:hAnsi="Times New Roman" w:cs="Times New Roman"/>
          <w:sz w:val="28"/>
          <w:szCs w:val="28"/>
        </w:rPr>
        <w:t>.</w:t>
      </w:r>
    </w:p>
    <w:p w14:paraId="613C7E81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4. При проведении мониторинга используется информация, два раза в год предоставляемая прокуратурой района, </w:t>
      </w:r>
      <w:r w:rsidRPr="00592B19">
        <w:rPr>
          <w:rFonts w:ascii="Times New Roman" w:hAnsi="Times New Roman" w:cs="Times New Roman"/>
          <w:sz w:val="28"/>
          <w:szCs w:val="28"/>
        </w:rPr>
        <w:t xml:space="preserve">ОП по </w:t>
      </w:r>
      <w:proofErr w:type="spellStart"/>
      <w:r w:rsidRPr="00592B19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Pr="00592B19">
        <w:rPr>
          <w:rFonts w:ascii="Times New Roman" w:hAnsi="Times New Roman" w:cs="Times New Roman"/>
          <w:sz w:val="28"/>
          <w:szCs w:val="28"/>
        </w:rPr>
        <w:t xml:space="preserve"> району                                                                             МО МВД России «Великолукский»,</w:t>
      </w:r>
      <w:r w:rsidRPr="008D7EB6">
        <w:rPr>
          <w:rFonts w:ascii="Times New Roman" w:hAnsi="Times New Roman" w:cs="Times New Roman"/>
          <w:sz w:val="28"/>
          <w:szCs w:val="28"/>
        </w:rPr>
        <w:t xml:space="preserve"> органами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поселения в А</w:t>
      </w:r>
      <w:r w:rsidRPr="008D7EB6">
        <w:rPr>
          <w:rFonts w:ascii="Times New Roman" w:hAnsi="Times New Roman" w:cs="Times New Roman"/>
          <w:sz w:val="28"/>
          <w:szCs w:val="28"/>
        </w:rPr>
        <w:t xml:space="preserve">дминистрацию волости. </w:t>
      </w:r>
    </w:p>
    <w:p w14:paraId="68CE01BD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</w:t>
      </w:r>
      <w:r w:rsidR="007865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8D7EB6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вправе запрашивать в соответствии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 из структурных подразделений А</w:t>
      </w:r>
      <w:r w:rsidRPr="008D7EB6">
        <w:rPr>
          <w:rFonts w:ascii="Times New Roman" w:hAnsi="Times New Roman" w:cs="Times New Roman"/>
          <w:sz w:val="28"/>
          <w:szCs w:val="28"/>
        </w:rPr>
        <w:t xml:space="preserve">дминистрации района, прокуратуры района, </w:t>
      </w:r>
      <w:r w:rsidRPr="00592B19">
        <w:rPr>
          <w:rFonts w:ascii="Times New Roman" w:hAnsi="Times New Roman" w:cs="Times New Roman"/>
          <w:sz w:val="28"/>
          <w:szCs w:val="28"/>
        </w:rPr>
        <w:t xml:space="preserve">ОП по </w:t>
      </w:r>
      <w:proofErr w:type="spellStart"/>
      <w:r w:rsidRPr="00592B19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Pr="00592B19">
        <w:rPr>
          <w:rFonts w:ascii="Times New Roman" w:hAnsi="Times New Roman" w:cs="Times New Roman"/>
          <w:sz w:val="28"/>
          <w:szCs w:val="28"/>
        </w:rPr>
        <w:t xml:space="preserve"> району                                                                             МО МВД России «Великолукский»</w:t>
      </w:r>
      <w:r w:rsidRPr="008D7EB6">
        <w:rPr>
          <w:rFonts w:ascii="Times New Roman" w:hAnsi="Times New Roman" w:cs="Times New Roman"/>
          <w:sz w:val="28"/>
          <w:szCs w:val="28"/>
        </w:rPr>
        <w:t>, органов местного самоуправления поселения, средств массовой информации дополнительные данные, необходимые для оценки принимаемых мер по противодействию коррупции.</w:t>
      </w:r>
    </w:p>
    <w:p w14:paraId="4225988F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Поступающая в А</w:t>
      </w:r>
      <w:r w:rsidRPr="008D7EB6">
        <w:rPr>
          <w:rFonts w:ascii="Times New Roman" w:hAnsi="Times New Roman" w:cs="Times New Roman"/>
          <w:sz w:val="28"/>
          <w:szCs w:val="28"/>
        </w:rPr>
        <w:t>дминистрацию волости информация о состоянии коррупции, её структуре и динамике по полугодиям обобщается и анализируется.</w:t>
      </w:r>
    </w:p>
    <w:p w14:paraId="375A8B2E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9A2666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D7EB6">
        <w:rPr>
          <w:rFonts w:ascii="Times New Roman" w:hAnsi="Times New Roman" w:cs="Times New Roman"/>
          <w:sz w:val="28"/>
          <w:szCs w:val="28"/>
        </w:rPr>
        <w:t>По результатам антикоррупционного мониторинга в срок до 20 числа месяца, следующего за окончанием полугодия, готовится аналитическая справка, которая должна содержать:</w:t>
      </w:r>
    </w:p>
    <w:p w14:paraId="5FBFE3DB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показатели распространённости коррупционных проявлений, включая её уровень и структуру;</w:t>
      </w:r>
    </w:p>
    <w:p w14:paraId="5F95295D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виды и размер ущерба, причинённого коррупционными преступлениями и иными правонарушениями;</w:t>
      </w:r>
    </w:p>
    <w:p w14:paraId="7860C8B2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сведения о наличии коррупционных факторов в нормативных правовых актах района и их проектах, анализ указанных факторов;</w:t>
      </w:r>
    </w:p>
    <w:p w14:paraId="340054CB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данные о корректировке нормативной правовой базы органов местного самоуправления при выявлении норм, способных вызвать коррупционные проявления, либо пробелов в нормотворчестве органов местного самоуправления, создающих почву для коррупции;</w:t>
      </w:r>
    </w:p>
    <w:p w14:paraId="0BC1BA9A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оценку эффективности реализации мер антикоррупционной политики;</w:t>
      </w:r>
    </w:p>
    <w:p w14:paraId="22206B08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информацию о наиболее эффективных методах и средствах борьбы с коррупцией;</w:t>
      </w:r>
    </w:p>
    <w:p w14:paraId="50B6D784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выводы о результатах реализации районной антикоррупционной программы, в том числе о затратах на её выполнение;</w:t>
      </w:r>
    </w:p>
    <w:p w14:paraId="1176B2FB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- предложения о возможности корректировки программы, если отдельные её положения оказались неэффективными.</w:t>
      </w:r>
    </w:p>
    <w:p w14:paraId="11BCFA5D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7. Комиссия по соблюдению требований к служебному поведению муниципальных служащих и урегулированию конфликта интер</w:t>
      </w:r>
      <w:r>
        <w:rPr>
          <w:rFonts w:ascii="Times New Roman" w:hAnsi="Times New Roman" w:cs="Times New Roman"/>
          <w:sz w:val="28"/>
          <w:szCs w:val="28"/>
        </w:rPr>
        <w:t>есов на муниципальной службе А</w:t>
      </w:r>
      <w:r w:rsidRPr="008D7EB6">
        <w:rPr>
          <w:rFonts w:ascii="Times New Roman" w:hAnsi="Times New Roman" w:cs="Times New Roman"/>
          <w:sz w:val="28"/>
          <w:szCs w:val="28"/>
        </w:rPr>
        <w:t>дминистрации сельског</w:t>
      </w:r>
      <w:r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8D7EB6">
        <w:rPr>
          <w:rFonts w:ascii="Times New Roman" w:hAnsi="Times New Roman" w:cs="Times New Roman"/>
          <w:sz w:val="28"/>
          <w:szCs w:val="28"/>
        </w:rPr>
        <w:t xml:space="preserve">, прокуратура района, </w:t>
      </w:r>
      <w:r w:rsidRPr="00592B19">
        <w:rPr>
          <w:rFonts w:ascii="Times New Roman" w:hAnsi="Times New Roman" w:cs="Times New Roman"/>
          <w:sz w:val="28"/>
          <w:szCs w:val="28"/>
        </w:rPr>
        <w:t xml:space="preserve">ОП по </w:t>
      </w:r>
      <w:proofErr w:type="spellStart"/>
      <w:r w:rsidRPr="00592B19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Pr="00592B19">
        <w:rPr>
          <w:rFonts w:ascii="Times New Roman" w:hAnsi="Times New Roman" w:cs="Times New Roman"/>
          <w:sz w:val="28"/>
          <w:szCs w:val="28"/>
        </w:rPr>
        <w:t xml:space="preserve"> району                                                                             МО МВД России «Великолукский»</w:t>
      </w:r>
      <w:r w:rsidRPr="008D7EB6">
        <w:rPr>
          <w:rFonts w:ascii="Times New Roman" w:hAnsi="Times New Roman" w:cs="Times New Roman"/>
          <w:sz w:val="28"/>
          <w:szCs w:val="28"/>
        </w:rPr>
        <w:t>, органы местного самоуправления поселения используют сведения, полученные при проведении мониторинга, для выработки и принятия решений в рамках представленных полномочий.</w:t>
      </w:r>
    </w:p>
    <w:p w14:paraId="19DD7796" w14:textId="77777777" w:rsidR="0006245C" w:rsidRPr="00153882" w:rsidRDefault="0006245C" w:rsidP="000624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8. Информация о результатах антикоррупционного мониторинга в течение 15 рабочих дней подлежит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обязательному обнародованию на </w:t>
      </w:r>
      <w:r w:rsidRPr="00153882">
        <w:rPr>
          <w:rFonts w:ascii="Times New Roman" w:hAnsi="Times New Roman"/>
          <w:sz w:val="28"/>
          <w:szCs w:val="28"/>
        </w:rPr>
        <w:t>информационных стендах в общественных местах: здание Администрации сельского поселения «</w:t>
      </w:r>
      <w:proofErr w:type="spellStart"/>
      <w:r w:rsidRPr="0015388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волость» </w:t>
      </w:r>
      <w:proofErr w:type="spellStart"/>
      <w:r w:rsidRPr="00153882">
        <w:rPr>
          <w:rFonts w:ascii="Times New Roman" w:hAnsi="Times New Roman"/>
          <w:sz w:val="28"/>
          <w:szCs w:val="28"/>
        </w:rPr>
        <w:t>рп.Кунья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ул. Дзержинского д.22; дом культуры </w:t>
      </w:r>
      <w:proofErr w:type="spellStart"/>
      <w:r w:rsidRPr="00153882">
        <w:rPr>
          <w:rFonts w:ascii="Times New Roman" w:hAnsi="Times New Roman"/>
          <w:sz w:val="28"/>
          <w:szCs w:val="28"/>
        </w:rPr>
        <w:t>д.Ущицы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82">
        <w:rPr>
          <w:rFonts w:ascii="Times New Roman" w:hAnsi="Times New Roman"/>
          <w:sz w:val="28"/>
          <w:szCs w:val="28"/>
        </w:rPr>
        <w:t>ул.Молодежная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д.2; дом культуры </w:t>
      </w:r>
      <w:proofErr w:type="spellStart"/>
      <w:r w:rsidRPr="00153882">
        <w:rPr>
          <w:rFonts w:ascii="Times New Roman" w:hAnsi="Times New Roman"/>
          <w:sz w:val="28"/>
          <w:szCs w:val="28"/>
        </w:rPr>
        <w:t>д.Шейкино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; магазин </w:t>
      </w:r>
      <w:proofErr w:type="spellStart"/>
      <w:r w:rsidRPr="00153882">
        <w:rPr>
          <w:rFonts w:ascii="Times New Roman" w:hAnsi="Times New Roman"/>
          <w:sz w:val="28"/>
          <w:szCs w:val="28"/>
        </w:rPr>
        <w:t>Райпо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82">
        <w:rPr>
          <w:rFonts w:ascii="Times New Roman" w:hAnsi="Times New Roman"/>
          <w:sz w:val="28"/>
          <w:szCs w:val="28"/>
        </w:rPr>
        <w:t>д.Слепнево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153882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82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60417900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EB6">
        <w:rPr>
          <w:rFonts w:ascii="Times New Roman" w:hAnsi="Times New Roman" w:cs="Times New Roman"/>
          <w:sz w:val="28"/>
          <w:szCs w:val="28"/>
        </w:rPr>
        <w:t>9. В целях накопления и систематизации сведений о состоянии антикоррупционной деятельности, выявления негативных тенденций и выработки на</w:t>
      </w:r>
      <w:r>
        <w:rPr>
          <w:rFonts w:ascii="Times New Roman" w:hAnsi="Times New Roman" w:cs="Times New Roman"/>
          <w:sz w:val="28"/>
          <w:szCs w:val="28"/>
        </w:rPr>
        <w:t xml:space="preserve"> этой основе упреждающих мер в А</w:t>
      </w:r>
      <w:r w:rsidRPr="008D7EB6">
        <w:rPr>
          <w:rFonts w:ascii="Times New Roman" w:hAnsi="Times New Roman" w:cs="Times New Roman"/>
          <w:sz w:val="28"/>
          <w:szCs w:val="28"/>
        </w:rPr>
        <w:t>дминистрации волости создаётся информационный банк данных в объёме сведений, предусмотренных перечнем показателей антикоррупционного мониторинга.</w:t>
      </w:r>
    </w:p>
    <w:p w14:paraId="4ACBE817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39433" w14:textId="77777777" w:rsidR="0006245C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EB6">
        <w:rPr>
          <w:rFonts w:ascii="Times New Roman" w:hAnsi="Times New Roman" w:cs="Times New Roman"/>
          <w:sz w:val="28"/>
          <w:szCs w:val="28"/>
        </w:rPr>
        <w:t>  </w:t>
      </w:r>
    </w:p>
    <w:p w14:paraId="37A913D6" w14:textId="77777777" w:rsidR="0006245C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AD221" w14:textId="77777777" w:rsidR="0006245C" w:rsidRPr="00AA4249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AA4249">
        <w:rPr>
          <w:rFonts w:ascii="Times New Roman" w:hAnsi="Times New Roman" w:cs="Times New Roman"/>
          <w:sz w:val="24"/>
          <w:szCs w:val="24"/>
        </w:rPr>
        <w:t>2</w:t>
      </w:r>
    </w:p>
    <w:p w14:paraId="590C3093" w14:textId="77777777" w:rsidR="0006245C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4249">
        <w:rPr>
          <w:rFonts w:ascii="Times New Roman" w:hAnsi="Times New Roman" w:cs="Times New Roman"/>
          <w:sz w:val="24"/>
          <w:szCs w:val="24"/>
        </w:rPr>
        <w:t>     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249">
        <w:rPr>
          <w:rFonts w:ascii="Times New Roman" w:hAnsi="Times New Roman" w:cs="Times New Roman"/>
          <w:sz w:val="24"/>
          <w:szCs w:val="24"/>
        </w:rPr>
        <w:t xml:space="preserve">      Администрации </w:t>
      </w:r>
    </w:p>
    <w:p w14:paraId="43B06985" w14:textId="77777777" w:rsidR="0006245C" w:rsidRPr="00AA4249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4249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      поселения «</w:t>
      </w:r>
      <w:proofErr w:type="spellStart"/>
      <w:r w:rsidRPr="00AA4249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61CCDF4B" w14:textId="77777777" w:rsidR="0006245C" w:rsidRPr="00AA4249" w:rsidRDefault="0006245C" w:rsidP="000624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4249">
        <w:rPr>
          <w:rFonts w:ascii="Times New Roman" w:hAnsi="Times New Roman" w:cs="Times New Roman"/>
          <w:sz w:val="24"/>
          <w:szCs w:val="24"/>
        </w:rPr>
        <w:t>      </w:t>
      </w:r>
      <w:r w:rsidR="008D0E54">
        <w:rPr>
          <w:rFonts w:ascii="Times New Roman" w:hAnsi="Times New Roman" w:cs="Times New Roman"/>
          <w:sz w:val="24"/>
          <w:szCs w:val="24"/>
        </w:rPr>
        <w:t>от 14.04.2020 г. № 24</w:t>
      </w:r>
    </w:p>
    <w:p w14:paraId="0B9F2122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14:paraId="72C6C381" w14:textId="77777777" w:rsidR="0006245C" w:rsidRDefault="0006245C" w:rsidP="0006245C">
      <w:pPr>
        <w:pStyle w:val="a3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  <w:r w:rsidRPr="008D7EB6">
        <w:rPr>
          <w:rFonts w:ascii="Times New Roman" w:hAnsi="Times New Roman" w:cs="Times New Roman"/>
          <w:b/>
          <w:bCs/>
          <w:color w:val="2B4279"/>
          <w:sz w:val="28"/>
          <w:szCs w:val="28"/>
        </w:rPr>
        <w:t xml:space="preserve"> </w:t>
      </w:r>
    </w:p>
    <w:p w14:paraId="4E4727DE" w14:textId="77777777" w:rsidR="0006245C" w:rsidRDefault="0006245C" w:rsidP="000624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24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1AD1612B" w14:textId="77777777" w:rsidR="0006245C" w:rsidRPr="00AA4249" w:rsidRDefault="0006245C" w:rsidP="000624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249">
        <w:rPr>
          <w:rFonts w:ascii="Times New Roman" w:hAnsi="Times New Roman" w:cs="Times New Roman"/>
          <w:b/>
          <w:bCs/>
          <w:sz w:val="28"/>
          <w:szCs w:val="28"/>
        </w:rPr>
        <w:t>ПОКАЗАТЕЛЕЙ АНТИКОРРУПЦИОННОГО МОНИТОРИНГА В МУНИЦИПАЛЬНОМ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«</w:t>
      </w:r>
      <w:r w:rsidRPr="00AA4249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875"/>
        <w:gridCol w:w="3600"/>
      </w:tblGrid>
      <w:tr w:rsidR="0006245C" w:rsidRPr="008D7EB6" w14:paraId="0E6F513A" w14:textId="77777777" w:rsidTr="001A04F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896936" w14:textId="77777777" w:rsidR="0006245C" w:rsidRPr="008D7EB6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4B963E78" w14:textId="77777777" w:rsidR="0006245C" w:rsidRPr="008D7EB6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E75330" w14:textId="77777777" w:rsidR="0006245C" w:rsidRPr="008D7EB6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RPr="008D7EB6" w14:paraId="30E5A10C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CA0D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4678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14:paraId="144312BB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мониторинга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5F0E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63759518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за предоставление данных</w:t>
            </w:r>
          </w:p>
        </w:tc>
      </w:tr>
      <w:tr w:rsidR="0006245C" w:rsidRPr="008D7EB6" w14:paraId="349A9DBC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0F5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6F79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преступлений коррупциогенной направленности,*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39F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района** (далее - прокуратура), </w:t>
            </w:r>
            <w:r w:rsidRPr="009F2683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9F2683">
              <w:rPr>
                <w:rFonts w:ascii="Times New Roman" w:hAnsi="Times New Roman" w:cs="Times New Roman"/>
                <w:sz w:val="24"/>
                <w:szCs w:val="24"/>
              </w:rPr>
              <w:t>Куньинскому</w:t>
            </w:r>
            <w:proofErr w:type="spellEnd"/>
            <w:r w:rsidRPr="009F2683">
              <w:rPr>
                <w:rFonts w:ascii="Times New Roman" w:hAnsi="Times New Roman" w:cs="Times New Roman"/>
                <w:sz w:val="24"/>
                <w:szCs w:val="24"/>
              </w:rPr>
              <w:t xml:space="preserve"> району                                                                             МО МВД России «Великолукский»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(далее - ОП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6245C" w:rsidRPr="008D7EB6" w14:paraId="6A5C0FDF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0971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0D38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фактов взяточничества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D6AA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3F5298CD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CF3A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CF85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Сферы деятельности, в которых выявлены преступления коррупционной направленности,</w:t>
            </w:r>
          </w:p>
          <w:p w14:paraId="38F8E6ED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E21F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Прокуратура**, ОП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</w:tr>
      <w:tr w:rsidR="0006245C" w:rsidRPr="008D7EB6" w14:paraId="14196574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CCA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4CBB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прохождении муниципальной службы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484B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740DB6C9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BE8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B09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проведении закупок товаров, работ и услуг для муниципальных нужд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78BE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3B18431B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2BD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BA6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-в сфере использования бюджетных средств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354A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0BC5D38C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39F4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02A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осуществлении сделок с муниципальным имуществом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D525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11C70FCB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52F0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9A0E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-в сфере оборота земельных участков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CEE6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33FC19FF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A81A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C09D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осуществлении разрешительных, согласительных и регистрационных процедур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8B3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22432834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25EC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CA38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фактов злоупотребления служебным положением, предусматривающих административную и дисциплинарную ответственность.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870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Прокуратура**, ОП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**, органы местного самоуправления района и поселений **(далее - ОМС) </w:t>
            </w:r>
          </w:p>
        </w:tc>
      </w:tr>
      <w:tr w:rsidR="0006245C" w:rsidRPr="008D7EB6" w14:paraId="7837F3F3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984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D063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лиц, привлеченных к административной и дисциплинарной ответственности за злоупотребление служебным положением.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521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Прокуратура**, ОП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**, ОМС** </w:t>
            </w:r>
          </w:p>
        </w:tc>
      </w:tr>
      <w:tr w:rsidR="0006245C" w:rsidRPr="008D7EB6" w14:paraId="7F727DC6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A8F1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DC2C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незаконных нормативных правовых актов и распорядительных документов органов местного самоуправления.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6DC9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Прокуратура** </w:t>
            </w:r>
          </w:p>
        </w:tc>
      </w:tr>
    </w:tbl>
    <w:p w14:paraId="66501940" w14:textId="77777777" w:rsidR="007865F4" w:rsidRDefault="007865F4" w:rsidP="001A04F2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7865F4" w:rsidSect="0027613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875"/>
        <w:gridCol w:w="3600"/>
      </w:tblGrid>
      <w:tr w:rsidR="0006245C" w:rsidRPr="008D7EB6" w14:paraId="7F5A8C12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A410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BE4B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Число обращений граждан по фактам злоупотребления служебным положением,</w:t>
            </w:r>
          </w:p>
          <w:p w14:paraId="7B38443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2328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Прокуратура**, ОП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**, ОМС** </w:t>
            </w:r>
          </w:p>
        </w:tc>
      </w:tr>
      <w:tr w:rsidR="0006245C" w:rsidRPr="008D7EB6" w14:paraId="453A63CD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86E0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0E6D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 в органы местного самоуправления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374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0E32F840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9479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E07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 в правоохранительные и контрольно-надзорные органы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E78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2F70096B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5CE1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1555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публикаций в СМИ по антикоррупционной тематике.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1F71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 «Пламя»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45C" w:rsidRPr="008D7EB6" w14:paraId="349BC72C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1FC4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907F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Число выступлений по вопросам антикоррупционной пропаганды,</w:t>
            </w:r>
          </w:p>
          <w:p w14:paraId="5CBD405C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FCA9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Прокуратура**, ОП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**, ОМС** </w:t>
            </w:r>
          </w:p>
        </w:tc>
      </w:tr>
      <w:tr w:rsidR="0006245C" w:rsidRPr="008D7EB6" w14:paraId="715A2750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AC6A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38A6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представителей органов местного самоуправления;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FF7C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459FD98E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1E2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7BD5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сотрудников правоохранительных и контрольно-надзорных органов.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8706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9F77A" w14:textId="77777777" w:rsidR="0006245C" w:rsidRPr="008D7EB6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47C376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Примечания:</w:t>
      </w:r>
    </w:p>
    <w:p w14:paraId="08224BEE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C79692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1.Сведения, предусмотренные настоящим перечнем, представляются за отчётный период в сравнении с аналогичным периодом предыдущего года.</w:t>
      </w:r>
    </w:p>
    <w:p w14:paraId="51E81FDA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1ACC9B" w14:textId="606D3A40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t>2. К преступлениям коррупциогенной направле</w:t>
      </w:r>
      <w:r>
        <w:rPr>
          <w:rFonts w:ascii="Times New Roman" w:hAnsi="Times New Roman" w:cs="Times New Roman"/>
          <w:sz w:val="24"/>
          <w:szCs w:val="24"/>
        </w:rPr>
        <w:t>нности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обозначенным знаком «*»</w:t>
      </w:r>
      <w:r w:rsidRPr="009F2683">
        <w:rPr>
          <w:rFonts w:ascii="Times New Roman" w:hAnsi="Times New Roman" w:cs="Times New Roman"/>
          <w:sz w:val="24"/>
          <w:szCs w:val="24"/>
        </w:rPr>
        <w:t xml:space="preserve">, относятся уголовно наказуемые деяния, предусмотренные следующими статьями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"kodeks://link/d?nd=9017477&amp;point=mark=0000000000000000000000000000000000000000000000000064U0IK"\\\\o"Уголовный кодекс Российской Федерации (с изменениями на 1 апреля 2020 года) (редакция, действующая с 12 апреля 2020 года)</w:instrText>
      </w:r>
    </w:p>
    <w:p w14:paraId="0C282B0E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7C087C44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Уголовного кодекса РФ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: п.п. «а», «б»</w:t>
      </w:r>
      <w:r w:rsidRPr="009F2683">
        <w:rPr>
          <w:rFonts w:ascii="Times New Roman" w:hAnsi="Times New Roman" w:cs="Times New Roman"/>
          <w:sz w:val="24"/>
          <w:szCs w:val="24"/>
        </w:rPr>
        <w:t xml:space="preserve"> ч.2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"kodeks://link/d?nd=9017477&amp;point=mark=00000000000000000000000000000000000000000000000000A860NG"\\\\o"Уголовный кодекс Российской Федерации (с изменениями на 1 апреля 2020 года) (редакция, действующая с 12 апреля 2020 года)</w:instrText>
      </w:r>
    </w:p>
    <w:p w14:paraId="6C944824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0FA08EA2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ст.141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 (в случае совершения путём подкупа), ч.ч.3, 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"kodeks://link/d?nd=9017477&amp;point=mark=00000000000000000000000000000000000000000000000000A8O0NL"\\\\o"Уголовный кодекс Российской Федерации (с изменениями на 1 апреля 2020 года) (редакция, действующая с 12 апреля 2020 года)</w:instrText>
      </w:r>
    </w:p>
    <w:p w14:paraId="1D8C9294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34DFF44F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ст.159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 и ч.ч.3, 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"kodeks://link/d?nd=9017477&amp;point=mark=00000000000000000000000000000000000000000000000000A8I0NH"\\\\o"Уголовный кодекс Российской Федерации (с изменениями на 1 апреля 2020 года) (редакция, действующая с 12 апреля 2020 года)</w:instrText>
      </w:r>
    </w:p>
    <w:p w14:paraId="0EAC4B8D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02DB1354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160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 (при наличии признака " с использованием своего служебного положения"), ст.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"kodeks://link/d?nd=9017477&amp;point=mark=00000000000000000000000000000000000000000000000000A7Q0NA"\\\\o"Уголовный кодекс Российской Федерации (с изменениями на 1 апреля 2020 года) (редакция, действующая с 12 апреля 2020 года)</w:instrText>
      </w:r>
    </w:p>
    <w:p w14:paraId="29812C59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5B8F19F7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170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п. «б»</w:t>
      </w:r>
      <w:r w:rsidRPr="009F2683">
        <w:rPr>
          <w:rFonts w:ascii="Times New Roman" w:hAnsi="Times New Roman" w:cs="Times New Roman"/>
          <w:sz w:val="24"/>
          <w:szCs w:val="24"/>
        </w:rPr>
        <w:t xml:space="preserve"> ч.3 и ч.4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"kodeks://link/d?nd=9017477&amp;point=mark=00000000000000000000000000000000000000000000000000A900NK"\\\\o"Уголовный кодекс Российской Федерации (с изменениями на 1 апреля 2020 года) (редакция, действующая с 12 апреля 2020 года)</w:instrText>
      </w:r>
    </w:p>
    <w:p w14:paraId="1BE3FC17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144AAC4A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174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п. «б»</w:t>
      </w:r>
      <w:r w:rsidRPr="009F2683">
        <w:rPr>
          <w:rFonts w:ascii="Times New Roman" w:hAnsi="Times New Roman" w:cs="Times New Roman"/>
          <w:sz w:val="24"/>
          <w:szCs w:val="24"/>
        </w:rPr>
        <w:t xml:space="preserve"> ч.3 и ч.4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"kodeks://link/d?nd=9017477&amp;point=mark=00000000000000000000000000000000000000000000000000A980NO"\\\\o"Уголовный кодекс Российской Федерации (с изменениями на 1 апреля 2020 года) (редакция, действующая с 12 апреля 2020 года)</w:instrText>
      </w:r>
    </w:p>
    <w:p w14:paraId="0FC053A0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6054D234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ст.174.1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ч.ч.2, 3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"kodeks://link/d?nd=9017477&amp;point=mark=00000000000000000000000000000000000000000000000000A8G0NF"\\\\o"Уголовный кодекс Российской Федерации (с изменениями на 1 апреля 2020 года) (редакция, действующая с 12 апреля 2020 года)</w:instrText>
      </w:r>
    </w:p>
    <w:p w14:paraId="3110EDC2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717DEF49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178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 (при наличии признака "с использованием своего служебного положения"), ст.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"kodeks://link/d?nd=9017477&amp;point=mark=00000000000000000000000000000000000000000000000000A8I0NF"\\\\o"Уголовный кодекс Российской Федерации (с изменениями на 1 апреля 2020 года) (редакция, действующая с 12 апреля 2020 года)</w:instrText>
      </w:r>
    </w:p>
    <w:p w14:paraId="0751AC20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6344EA9D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184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п. «б»</w:t>
      </w:r>
      <w:r w:rsidRPr="009F2683">
        <w:rPr>
          <w:rFonts w:ascii="Times New Roman" w:hAnsi="Times New Roman" w:cs="Times New Roman"/>
          <w:sz w:val="24"/>
          <w:szCs w:val="24"/>
        </w:rPr>
        <w:t xml:space="preserve"> ч.3 и ч.4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"kodeks://link/d?nd=9017477&amp;point=mark=00000000000000000000000000000000000000000000000000BR80P6"\\\\o"Уголовный кодекс Российской Федерации (с изменениями на 1 апреля 2020 года) (редакция, действующая с 12 апреля 2020 года)</w:instrText>
      </w:r>
    </w:p>
    <w:p w14:paraId="65E98291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4A42E657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188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"kodeks://link/d?nd=9017477&amp;point=mark=00000000000000000000000000000000000000000000000000A8M0NF"\\\\o"Уголовный кодекс Российской Федерации (с изменениями на 1 апреля 2020 года) (редакция, действующая с 12 апреля 2020 года)</w:instrText>
      </w:r>
    </w:p>
    <w:p w14:paraId="038B8681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1AB3AFBF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201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"kodeks://link/d?nd=9017477&amp;point=mark=00000000000000000000000000000000000000000000000000A9A0NK"\\\\o"Уголовный кодекс Российской Федерации (с изменениями на 1 апреля 2020 года) (редакция, действующая с 12 апреля 2020 года)</w:instrText>
      </w:r>
    </w:p>
    <w:p w14:paraId="7A6A04A8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50418BCE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202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"kodeks://link/d?nd=9017477&amp;point=mark=00000000000000000000000000000000000000000000000000BRQ0PB"\\\\o"Уголовный кодекс Российской Федерации (с изменениями на 1 апреля 2020 года) (редакция, действующая с 12 апреля 2020 года)</w:instrText>
      </w:r>
    </w:p>
    <w:p w14:paraId="7D9D3187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12820421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204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ч.3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"kodeks://link/d?nd=9017477&amp;point=mark=00000000000000000000000000000000000000000000000000AA60NU"\\\\o"Уголовный кодекс Российской Федерации (с изменениями на 1 апреля 2020 года) (редакция, действующая с 12 апреля 2020 года)</w:instrText>
      </w:r>
    </w:p>
    <w:p w14:paraId="20E511AC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0EE3C95B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210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"kodeks://link/d?nd=9017477&amp;point=mark=00000000000000000000000000000000000000000000000000AB20NT"\\\\o"Уголовный кодекс Российской Федерации (с изменениями на 1 апреля 2020 года) (редакция, действующая с 12 апреля 2020 года)</w:instrText>
      </w:r>
    </w:p>
    <w:p w14:paraId="53B061AD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30A01DD7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285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"kodeks://link/d?nd=9017477&amp;point=mark=00000000000000000000000000000000000000000000000000ABI0O5"\\\\o"Уголовный кодекс Российской Федерации (с изменениями на 1 апреля 2020 года) (редакция, действующая с 12 апреля 2020 года)</w:instrText>
      </w:r>
    </w:p>
    <w:p w14:paraId="09A57B7A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2C7EBDE7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285.1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"kodeks://link/d?nd=9017477&amp;point=mark=00000000000000000000000000000000000000000000000000A8Q0ND"\\\\o"Уголовный кодекс Российской Федерации (с изменениями на 1 апреля 2020 года) (редакция, действующая с 12 апреля 2020 года)</w:instrText>
      </w:r>
    </w:p>
    <w:p w14:paraId="154824CE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0BB8BD2B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285.2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"kodeks://link/d?nd=9017477&amp;point=mark=00000000000000000000000000000000000000000000000000AA20NK"\\\\o"Уголовный кодекс Российской Федерации (с изменениями на 1 апреля 2020 года) (редакция, действующая с 12 апреля 2020 года)</w:instrText>
      </w:r>
    </w:p>
    <w:p w14:paraId="493DD54A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642C5A56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286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 (при наличии корыстной и иной личной заинтересованности);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"kodeks://link/d?nd=9017477&amp;point=mark=00000000000000000000000000000000000000000000000000AB80NV"\\\\o"Уголовный кодекс Российской Федерации (с изменениями на 1 апреля 2020 года) (редакция, действующая с 12 апреля 2020 года)</w:instrText>
      </w:r>
    </w:p>
    <w:p w14:paraId="14928902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549EDD8E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288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"kodeks://link/d?nd=9017477&amp;point=mark=00000000000000000000000000000000000000000000000000ABA0O0"\\\\o"Уголовный кодекс Российской Федерации (с изменениями на 1 апреля 2020 года) (редакция, действующая с 12 апреля 2020 года)</w:instrText>
      </w:r>
    </w:p>
    <w:p w14:paraId="6DA66387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2345352B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289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"kodeks://link/d?nd=9017477&amp;point=mark=00000000000000000000000000000000000000000000000000BPQ0P5"\\\\o"Уголовный кодекс Российской Федерации (с изменениями на 1 апреля 2020 года) (редакция, действующая с 12 апреля 2020 года)</w:instrText>
      </w:r>
    </w:p>
    <w:p w14:paraId="311587AA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220264D1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290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"kodeks://link/d?nd=9017477&amp;point=mark=00000000000000000000000000000000000000000000000000BQ00P8"\\\\o"Уголовный кодекс Российской Федерации (с изменениями на 1 апреля 2020 года) (редакция, действующая с 12 апреля 2020 года)</w:instrText>
      </w:r>
    </w:p>
    <w:p w14:paraId="50E27A85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1B831CEE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291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"kodeks://link/d?nd=9017477&amp;point=mark=00000000000000000000000000000000000000000000000000AAG0NN"\\\\o"Уголовный кодекс Российской Федерации (с изменениями на 1 апреля 2020 года) (редакция, действующая с 12 апреля 2020 года)</w:instrText>
      </w:r>
    </w:p>
    <w:p w14:paraId="0FF99D6C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7618EC3B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292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ч.3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"kodeks://link/d?nd=9017477&amp;point=mark=00000000000000000000000000000000000000000000000000ABG0O2"\\\\o"Уголовный кодекс Российской Федерации (с изменениями на 1 апреля 2020 года) (редакция, действующая с 12 апреля 2020 года)</w:instrText>
      </w:r>
    </w:p>
    <w:p w14:paraId="352B95E2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6421E214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 294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,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"kodeks://link/d?nd=9017477&amp;point=mark=00000000000000000000000000000000000000000000000000AAO0NO"\\\\o"Уголовный кодекс Российской Федерации (с изменениями на 1 апреля 2020 года) (редакция, действующая с 12 апреля 2020 года)</w:instrText>
      </w:r>
    </w:p>
    <w:p w14:paraId="02EB1773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0FEF45C3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sz w:val="24"/>
          <w:szCs w:val="24"/>
        </w:rPr>
        <w:t xml:space="preserve">ст.309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 xml:space="preserve"> (в случае совершения путём подкупа).</w:t>
      </w:r>
    </w:p>
    <w:p w14:paraId="6953F90B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861C79" w14:textId="77777777" w:rsidR="0006245C" w:rsidRPr="009F2683" w:rsidRDefault="00F03DB3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fldChar w:fldCharType="begin"/>
      </w:r>
      <w:r w:rsidR="0006245C" w:rsidRPr="009F2683">
        <w:rPr>
          <w:rFonts w:ascii="Times New Roman" w:hAnsi="Times New Roman" w:cs="Times New Roman"/>
          <w:sz w:val="24"/>
          <w:szCs w:val="24"/>
        </w:rPr>
        <w:instrText>HYPERLINK "kodeks://link/d?nd=9017477&amp;point=mark=000000000000000000000000000000000000000000000000007D80K5"\\\\o"Уголовный кодекс Российской Федерации (с изменениями на 1 апреля 2020 года) (редакция, действующая с 12 апреля 2020 года)</w:instrText>
      </w:r>
    </w:p>
    <w:p w14:paraId="14FF2301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Кодекс РФ от 13.06.1996 N 63-ФЗ</w:instrText>
      </w:r>
    </w:p>
    <w:p w14:paraId="1AEE9710" w14:textId="77777777" w:rsidR="0006245C" w:rsidRPr="009F2683" w:rsidRDefault="0006245C" w:rsidP="0006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68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12.04.2020)"</w:instrTex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9F2683">
        <w:rPr>
          <w:rFonts w:ascii="Times New Roman" w:hAnsi="Times New Roman" w:cs="Times New Roman"/>
          <w:color w:val="0000AA"/>
          <w:sz w:val="24"/>
          <w:szCs w:val="24"/>
        </w:rPr>
        <w:t>3</w:t>
      </w:r>
      <w:r w:rsidRPr="009F26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03DB3" w:rsidRPr="009F2683">
        <w:rPr>
          <w:rFonts w:ascii="Times New Roman" w:hAnsi="Times New Roman" w:cs="Times New Roman"/>
          <w:sz w:val="24"/>
          <w:szCs w:val="24"/>
        </w:rPr>
        <w:fldChar w:fldCharType="end"/>
      </w:r>
      <w:r w:rsidRPr="009F2683">
        <w:rPr>
          <w:rFonts w:ascii="Times New Roman" w:hAnsi="Times New Roman" w:cs="Times New Roman"/>
          <w:sz w:val="24"/>
          <w:szCs w:val="24"/>
        </w:rPr>
        <w:t>. Правоохранительные, контрольно-надзорные органы и органы местного самоуправления района и поселений привлекаются к участию в проведении антикоррупционного мониторинга по согл</w:t>
      </w:r>
      <w:r>
        <w:rPr>
          <w:rFonts w:ascii="Times New Roman" w:hAnsi="Times New Roman" w:cs="Times New Roman"/>
          <w:sz w:val="24"/>
          <w:szCs w:val="24"/>
        </w:rPr>
        <w:t>асованию и обозначаются знаком «**»</w:t>
      </w:r>
    </w:p>
    <w:p w14:paraId="4E25EF0B" w14:textId="77777777" w:rsidR="0006245C" w:rsidRPr="009F2683" w:rsidRDefault="0006245C" w:rsidP="0006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0559C" w14:textId="77777777" w:rsidR="0006245C" w:rsidRPr="008D7EB6" w:rsidRDefault="0006245C" w:rsidP="0006245C">
      <w:pPr>
        <w:pStyle w:val="a3"/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F108A1" w14:textId="77777777" w:rsidR="009076FE" w:rsidRDefault="009076FE"/>
    <w:sectPr w:rsidR="009076FE" w:rsidSect="002761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45C"/>
    <w:rsid w:val="0006245C"/>
    <w:rsid w:val="00175A5A"/>
    <w:rsid w:val="006E6711"/>
    <w:rsid w:val="007865F4"/>
    <w:rsid w:val="007A1ED7"/>
    <w:rsid w:val="008D0E54"/>
    <w:rsid w:val="009076FE"/>
    <w:rsid w:val="00AE2F52"/>
    <w:rsid w:val="00C90737"/>
    <w:rsid w:val="00E318B5"/>
    <w:rsid w:val="00F03DB3"/>
    <w:rsid w:val="00F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149"/>
  <w15:docId w15:val="{20F6A89A-D4EB-4B9D-B21E-6DB1E3A3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45C"/>
    <w:pPr>
      <w:spacing w:after="0" w:line="240" w:lineRule="auto"/>
    </w:pPr>
  </w:style>
  <w:style w:type="paragraph" w:styleId="a5">
    <w:name w:val="Title"/>
    <w:basedOn w:val="a"/>
    <w:link w:val="a6"/>
    <w:qFormat/>
    <w:rsid w:val="0006245C"/>
    <w:pPr>
      <w:jc w:val="center"/>
    </w:pPr>
    <w:rPr>
      <w:rFonts w:ascii="Arial" w:hAnsi="Arial"/>
      <w:b/>
      <w:sz w:val="28"/>
    </w:rPr>
  </w:style>
  <w:style w:type="character" w:customStyle="1" w:styleId="a6">
    <w:name w:val="Заголовок Знак"/>
    <w:basedOn w:val="a0"/>
    <w:link w:val="a5"/>
    <w:rsid w:val="0006245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6245C"/>
  </w:style>
  <w:style w:type="paragraph" w:customStyle="1" w:styleId="1">
    <w:name w:val="Без интервала1"/>
    <w:rsid w:val="0006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5D59-8692-496D-90E1-9837C27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3012</Words>
  <Characters>17169</Characters>
  <Application>Microsoft Office Word</Application>
  <DocSecurity>0</DocSecurity>
  <Lines>143</Lines>
  <Paragraphs>40</Paragraphs>
  <ScaleCrop>false</ScaleCrop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10</cp:revision>
  <cp:lastPrinted>2020-05-12T08:43:00Z</cp:lastPrinted>
  <dcterms:created xsi:type="dcterms:W3CDTF">2020-04-08T06:33:00Z</dcterms:created>
  <dcterms:modified xsi:type="dcterms:W3CDTF">2021-10-04T13:20:00Z</dcterms:modified>
</cp:coreProperties>
</file>