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6B" w:rsidRDefault="0007016B" w:rsidP="0007016B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D3496B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«КУНЬИНСКАЯ ВОЛОСТЬ»</w:t>
      </w:r>
    </w:p>
    <w:p w:rsidR="00D3496B" w:rsidRDefault="00D3496B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3496B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2F400C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016B">
        <w:rPr>
          <w:rFonts w:ascii="Times New Roman" w:hAnsi="Times New Roman"/>
          <w:sz w:val="28"/>
          <w:szCs w:val="28"/>
        </w:rPr>
        <w:t>__</w:t>
      </w:r>
      <w:r w:rsidR="00D3496B">
        <w:rPr>
          <w:rFonts w:ascii="Times New Roman" w:hAnsi="Times New Roman"/>
          <w:sz w:val="28"/>
          <w:szCs w:val="28"/>
        </w:rPr>
        <w:t>.02</w:t>
      </w:r>
      <w:r w:rsidR="00622AE5">
        <w:rPr>
          <w:rFonts w:ascii="Times New Roman" w:hAnsi="Times New Roman"/>
          <w:sz w:val="28"/>
          <w:szCs w:val="28"/>
        </w:rPr>
        <w:t>.202</w:t>
      </w:r>
      <w:r w:rsidR="0007016B">
        <w:rPr>
          <w:rFonts w:ascii="Times New Roman" w:hAnsi="Times New Roman"/>
          <w:sz w:val="28"/>
          <w:szCs w:val="28"/>
        </w:rPr>
        <w:t>4</w:t>
      </w:r>
      <w:r w:rsidR="00622AE5">
        <w:rPr>
          <w:rFonts w:ascii="Times New Roman" w:hAnsi="Times New Roman"/>
          <w:sz w:val="28"/>
          <w:szCs w:val="28"/>
        </w:rPr>
        <w:t xml:space="preserve"> г.</w:t>
      </w:r>
      <w:r w:rsidR="00622A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7016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7016B">
        <w:rPr>
          <w:rFonts w:ascii="Times New Roman" w:hAnsi="Times New Roman"/>
          <w:sz w:val="28"/>
          <w:szCs w:val="28"/>
        </w:rPr>
        <w:t>__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2AE5">
        <w:rPr>
          <w:rFonts w:ascii="Times New Roman" w:hAnsi="Times New Roman"/>
          <w:sz w:val="28"/>
          <w:szCs w:val="28"/>
        </w:rPr>
        <w:t>рп</w:t>
      </w:r>
      <w:proofErr w:type="spellEnd"/>
      <w:r w:rsidRPr="00622AE5">
        <w:rPr>
          <w:rFonts w:ascii="Times New Roman" w:hAnsi="Times New Roman"/>
          <w:sz w:val="28"/>
          <w:szCs w:val="28"/>
        </w:rPr>
        <w:t>. Кунья</w:t>
      </w:r>
    </w:p>
    <w:p w:rsidR="00D3496B" w:rsidRPr="00622AE5" w:rsidRDefault="00D3496B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эффективности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 развитие систем инфраструктуры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благоустройства муниципального образования</w:t>
      </w:r>
    </w:p>
    <w:p w:rsidR="00622AE5" w:rsidRDefault="0007016B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на 2023</w:t>
      </w:r>
      <w:r w:rsidR="00622AE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="00622AE5">
        <w:rPr>
          <w:rFonts w:ascii="Times New Roman" w:hAnsi="Times New Roman"/>
          <w:sz w:val="28"/>
          <w:szCs w:val="28"/>
        </w:rPr>
        <w:t xml:space="preserve"> годы</w:t>
      </w:r>
      <w:bookmarkStart w:id="0" w:name="_GoBack"/>
      <w:bookmarkEnd w:id="0"/>
      <w:r w:rsidR="005C2B53">
        <w:rPr>
          <w:rFonts w:ascii="Times New Roman" w:hAnsi="Times New Roman"/>
          <w:sz w:val="28"/>
          <w:szCs w:val="28"/>
        </w:rPr>
        <w:t>»</w:t>
      </w:r>
    </w:p>
    <w:p w:rsidR="00622AE5" w:rsidRDefault="00622AE5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22AE5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эффективности реализации муниципальных программ в муниципальном образовании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волость», утвержденным постановлением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от 16.06.2016 г. № 64, Администрация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22A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b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«Комплексное  развитие систем инфраструктуры и благоустройства муниципального образова</w:t>
      </w:r>
      <w:r w:rsidR="0007016B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7016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7016B"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622AE5">
        <w:rPr>
          <w:rFonts w:ascii="Times New Roman" w:hAnsi="Times New Roman" w:cs="Times New Roman"/>
          <w:sz w:val="28"/>
          <w:szCs w:val="28"/>
        </w:rPr>
        <w:t>-202</w:t>
      </w:r>
      <w:r w:rsidR="0007016B">
        <w:rPr>
          <w:rFonts w:ascii="Times New Roman" w:hAnsi="Times New Roman" w:cs="Times New Roman"/>
          <w:sz w:val="28"/>
          <w:szCs w:val="28"/>
        </w:rPr>
        <w:t>6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(приложение 1).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>2.Утвердить результаты  оценки эффективности реализации муниципальной программы «Комплексное  развитие систем инфраструктуры и благоустройства муниципального образова</w:t>
      </w:r>
      <w:r w:rsidR="0007016B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7016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7016B"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622AE5">
        <w:rPr>
          <w:rFonts w:ascii="Times New Roman" w:hAnsi="Times New Roman" w:cs="Times New Roman"/>
          <w:sz w:val="28"/>
          <w:szCs w:val="28"/>
        </w:rPr>
        <w:t>-202</w:t>
      </w:r>
      <w:r w:rsidR="0007016B">
        <w:rPr>
          <w:rFonts w:ascii="Times New Roman" w:hAnsi="Times New Roman" w:cs="Times New Roman"/>
          <w:sz w:val="28"/>
          <w:szCs w:val="28"/>
        </w:rPr>
        <w:t>6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 (приложение 2).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622AE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622AE5" w:rsidRPr="00622AE5" w:rsidRDefault="002F400C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AE5" w:rsidRPr="00622A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22AE5" w:rsidRPr="00622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2AE5" w:rsidRPr="00622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2AE5" w:rsidRDefault="00622AE5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07016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97C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</w:p>
    <w:p w:rsidR="00F97618" w:rsidRDefault="00F97618" w:rsidP="00F9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97618" w:rsidSect="000B15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500" w:type="dxa"/>
        <w:tblInd w:w="96" w:type="dxa"/>
        <w:tblLook w:val="04A0"/>
      </w:tblPr>
      <w:tblGrid>
        <w:gridCol w:w="640"/>
        <w:gridCol w:w="3800"/>
        <w:gridCol w:w="1780"/>
        <w:gridCol w:w="2140"/>
        <w:gridCol w:w="1820"/>
        <w:gridCol w:w="1640"/>
        <w:gridCol w:w="1540"/>
        <w:gridCol w:w="1340"/>
        <w:gridCol w:w="960"/>
        <w:gridCol w:w="960"/>
        <w:gridCol w:w="960"/>
        <w:gridCol w:w="960"/>
        <w:gridCol w:w="960"/>
      </w:tblGrid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к порядку проведения оценки эффективности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реализации муниципальных программ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в муниципальном образовании "</w:t>
            </w:r>
            <w:proofErr w:type="spell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Куньинская</w:t>
            </w:r>
            <w:proofErr w:type="spellEnd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 волость"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5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РЕАЛИЗАЦИИ МУНИЦИПАЛЬНОЙ ПРОГРАММЫ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7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"Комплексное развитие систем инфраструктуры и благоустройства муниципального образования                         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волость" на 2023 - 2026 годы"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   (</w:t>
            </w:r>
            <w:proofErr w:type="spell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12A4E" w:rsidRDefault="00612A4E" w:rsidP="00612A4E">
      <w:pPr>
        <w:pStyle w:val="a8"/>
        <w:spacing w:line="276" w:lineRule="auto"/>
        <w:ind w:left="0"/>
        <w:jc w:val="right"/>
      </w:pPr>
    </w:p>
    <w:tbl>
      <w:tblPr>
        <w:tblW w:w="19500" w:type="dxa"/>
        <w:tblInd w:w="96" w:type="dxa"/>
        <w:tblLook w:val="04A0"/>
      </w:tblPr>
      <w:tblGrid>
        <w:gridCol w:w="917"/>
        <w:gridCol w:w="3583"/>
        <w:gridCol w:w="1827"/>
        <w:gridCol w:w="2121"/>
        <w:gridCol w:w="1768"/>
        <w:gridCol w:w="1566"/>
        <w:gridCol w:w="2028"/>
        <w:gridCol w:w="1340"/>
        <w:gridCol w:w="960"/>
        <w:gridCol w:w="960"/>
        <w:gridCol w:w="960"/>
        <w:gridCol w:w="960"/>
        <w:gridCol w:w="960"/>
      </w:tblGrid>
      <w:tr w:rsidR="00612A4E" w:rsidRPr="00612A4E" w:rsidTr="00612A4E">
        <w:trPr>
          <w:trHeight w:val="31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          на 2023 год                тыс</w:t>
            </w:r>
            <w:proofErr w:type="gramStart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расход           за 2023 г        тыс</w:t>
            </w:r>
            <w:proofErr w:type="gramStart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 мероприятий   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69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8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"Комплексное развитие систем инфраструктуры и благоустройства муниципального образования «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 на 2023 - 2026 годы"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2A4E">
              <w:rPr>
                <w:rFonts w:ascii="Calibri" w:eastAsia="Times New Roman" w:hAnsi="Calibri" w:cs="Calibri"/>
                <w:b/>
                <w:bCs/>
                <w:color w:val="000000"/>
              </w:rPr>
              <w:t>Местный/ Областной/           Федеральный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16106,62063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16090,95763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Местный/ Областной/           Федеральный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10438,23013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10438,23013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2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6179,63214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6179,63214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0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6179,63214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6179,63214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"Обслуживание уличного освещения"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490,02522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490,02522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1.1.2.1.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Оплата услуг по предоставлению уличного освещения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59,91522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59,91522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1.1.2.2.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430,11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430,11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1.1.3.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18,7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1.1.3.1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Приобретение саженцев для озеленения территории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18,7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1.1.4.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1.1.4.1.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Очистка территории от сухих деревьев и кустарников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Областной бюджет              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2040,05193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2040,05193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6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1.1.5.1.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1.1.5.2.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8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1.1.5.3.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1294,37446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1294,37446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Приобретение ритуальных венков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1.1.5.5.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</w:rPr>
              <w:t>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4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357,10641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357,10641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1.1.5.6.</w:t>
            </w: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Иные межбюджетные трансферты на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3,57106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3,57106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8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377,87928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377,87928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1.1.6.1.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Проведение работ по сбору и вывозу твердых коммунальных отходов, уборке несанкционированных свалок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1.1.6.2.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Паспортизация и установление класса опасности отходов для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окпужающей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среды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1.1.6.3.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Проведение работ по уборке несанкционированных свалок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377,87928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377,87928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1.1.7.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61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"Благоустройство мест для отдыха  детей и молодежи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272,31668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272,31668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1.1.7.1.</w:t>
            </w: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Приобретение, установка и ремонт детских площадок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272,31668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272,31668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5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1.1.8.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203,796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203,796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4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1.1.8.1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203,796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203,796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удобства и комфорта жителей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</w:rPr>
              <w:t>Местный/ Областной/           Федеральный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834,71777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834,71777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Проаведение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прочих мероприятий по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благоутройству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31,94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31,94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Расходы на развитие институтов территориального общественного самоуправления и поддержку проектов местных инициатив ТОС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Ущицы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" д.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1.1.9.3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ТОС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Ущицы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" д.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44,44444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44,44444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7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ТОС "Радуга" д. Шейкино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7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"Солнечный" д.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Петелино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7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1.1.9.6.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ТОС "Солнечный" д.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Петелино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Местныйй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33,33333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33,33333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1.1.10.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"Ликвидации очагов сорного растения борщевик Сосновского"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21,11111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21,11111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1.1.10.1.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2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1.1.10.2.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2,11111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2,11111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0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Приобретение пожарного инвентаря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2.1.2.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Монтаж и обслуживание системы пожарной сигнализации Административного здания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Федеральный бюджет            Областной бюджет              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4958,6905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4943,0275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4393,21198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4393,21198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Обеспечение деятельности Главы поселения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733,31245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733,31245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3.1.2.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поселения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3659,89953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3659,89953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3.2.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305,521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289,858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3.2.1.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305,521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289,858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"Социальная поддержка граждан"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259,95752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259,95752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3.3.1.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Доплата к пенсиям муниципальным служащим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202,45752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202,45752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3,3.2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Единовременные выплаты отдельным категориям граждан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4E22D1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Составление правил землепользования и застройки поселений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4E22D1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работ по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разработкеи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проекта генерального плана, правил землепользования и застройки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4E22D1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4</w:t>
            </w:r>
            <w:r w:rsidRPr="00612A4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"Создание условий для организации досуга и обеспечения  жителей поселения услугами организаций культуры"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досуга и обеспечения  жителей поселения услугами организаций культуры"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"Проведение мероприятий в области физкультуры и спорта на территории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78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Подрпрограмма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"Экологическое воспитание и формирование экологической культуры у жителей поселения в области обращения с твердыми коммунальными отходами"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FB5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FB54C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ИТОГО: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16106,62063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16090,95763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в т.ч. Федеральный бюджет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662,62741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646,96441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97,6%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в т.ч. Областной бюджет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в т.ч. Местный бюджет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14534,99322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14534,99322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Pr="00331F23" w:rsidRDefault="00612A4E" w:rsidP="00612A4E">
      <w:pPr>
        <w:pStyle w:val="a8"/>
        <w:spacing w:line="276" w:lineRule="auto"/>
        <w:ind w:left="0"/>
        <w:jc w:val="right"/>
      </w:pPr>
      <w:r w:rsidRPr="00331F23">
        <w:lastRenderedPageBreak/>
        <w:t>Приложение 2</w:t>
      </w:r>
    </w:p>
    <w:p w:rsidR="00612A4E" w:rsidRPr="00331F23" w:rsidRDefault="00612A4E" w:rsidP="00612A4E">
      <w:pPr>
        <w:pStyle w:val="a8"/>
        <w:spacing w:line="276" w:lineRule="auto"/>
        <w:ind w:left="0"/>
        <w:jc w:val="right"/>
      </w:pPr>
      <w:r w:rsidRPr="00331F23">
        <w:t>к порядку проведения оценки эффективности</w:t>
      </w:r>
    </w:p>
    <w:p w:rsidR="00612A4E" w:rsidRPr="00331F23" w:rsidRDefault="00612A4E" w:rsidP="00612A4E">
      <w:pPr>
        <w:pStyle w:val="a8"/>
        <w:spacing w:line="276" w:lineRule="auto"/>
        <w:ind w:left="0"/>
        <w:jc w:val="right"/>
      </w:pPr>
      <w:r w:rsidRPr="00331F23">
        <w:t xml:space="preserve"> реализации муниципальных программ </w:t>
      </w:r>
    </w:p>
    <w:p w:rsidR="00612A4E" w:rsidRDefault="00612A4E" w:rsidP="00612A4E">
      <w:pPr>
        <w:pStyle w:val="a8"/>
        <w:spacing w:line="276" w:lineRule="auto"/>
        <w:ind w:left="0"/>
        <w:jc w:val="right"/>
      </w:pPr>
      <w:r w:rsidRPr="00331F23">
        <w:t>в муниципальном образовании «</w:t>
      </w:r>
      <w:proofErr w:type="spellStart"/>
      <w:r w:rsidRPr="00331F23">
        <w:t>Куньинская</w:t>
      </w:r>
      <w:proofErr w:type="spellEnd"/>
      <w:r w:rsidRPr="00331F23">
        <w:t xml:space="preserve"> волость»</w:t>
      </w: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2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F23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инфраструктуры и благоустройства</w:t>
      </w: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F2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331F23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331F23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F2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2023 – 2026 годы»</w:t>
      </w:r>
    </w:p>
    <w:p w:rsidR="00612A4E" w:rsidRPr="00331F23" w:rsidRDefault="00612A4E" w:rsidP="00612A4E">
      <w:pPr>
        <w:pStyle w:val="a3"/>
        <w:jc w:val="center"/>
      </w:pPr>
      <w:r w:rsidRPr="00331F2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12A4E" w:rsidRPr="00331F23" w:rsidRDefault="00612A4E" w:rsidP="00612A4E"/>
    <w:tbl>
      <w:tblPr>
        <w:tblStyle w:val="a7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612A4E" w:rsidRPr="00331F23" w:rsidTr="00AB7A4C">
        <w:tc>
          <w:tcPr>
            <w:tcW w:w="7763" w:type="dxa"/>
            <w:vMerge w:val="restart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3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12A4E" w:rsidRPr="00331F23" w:rsidTr="00AB7A4C">
        <w:tc>
          <w:tcPr>
            <w:tcW w:w="7763" w:type="dxa"/>
            <w:vMerge/>
          </w:tcPr>
          <w:p w:rsidR="00612A4E" w:rsidRPr="00331F23" w:rsidRDefault="00612A4E" w:rsidP="00AB7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2A4E" w:rsidRPr="00331F23" w:rsidRDefault="00612A4E" w:rsidP="00AB7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F23">
              <w:rPr>
                <w:rFonts w:ascii="Times New Roman" w:eastAsia="Times New Roman" w:hAnsi="Times New Roman" w:cs="Times New Roman"/>
                <w:b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b/>
              </w:rPr>
              <w:t xml:space="preserve"> волость» на 2023 – 2026 годы»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16 106,62063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16 090,95763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F23">
              <w:rPr>
                <w:rFonts w:ascii="Times New Roman" w:eastAsia="Times New Roman" w:hAnsi="Times New Roman" w:cs="Times New Roman"/>
                <w:b/>
              </w:rPr>
              <w:t>Доля расходов на Муниципальную программу «Комплексное развитие систем инфраструктуры и благоустройства муниципального образования «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b/>
              </w:rPr>
              <w:t xml:space="preserve"> волость» на 2023 – 2026 годы»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F23">
              <w:rPr>
                <w:rFonts w:ascii="Times New Roman" w:eastAsia="Times New Roman" w:hAnsi="Times New Roman" w:cs="Times New Roman"/>
                <w:b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10 438,23013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10 438,23013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F23">
              <w:rPr>
                <w:rFonts w:ascii="Times New Roman" w:eastAsia="Times New Roman" w:hAnsi="Times New Roman" w:cs="Times New Roman"/>
                <w:b/>
              </w:rPr>
              <w:t>Доля расхода на подпрограмму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64,81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64,88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100,11</w:t>
            </w:r>
          </w:p>
        </w:tc>
      </w:tr>
    </w:tbl>
    <w:p w:rsidR="00612A4E" w:rsidRPr="00331F23" w:rsidRDefault="00612A4E" w:rsidP="00612A4E">
      <w:pPr>
        <w:pStyle w:val="a3"/>
        <w:rPr>
          <w:rFonts w:ascii="Times New Roman" w:hAnsi="Times New Roman" w:cs="Times New Roman"/>
          <w:sz w:val="24"/>
          <w:szCs w:val="24"/>
        </w:rPr>
        <w:sectPr w:rsidR="00612A4E" w:rsidRPr="00331F23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38,41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по предоставлению уличного освещения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оплату услуг по предоставлению уличного освещения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430,11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430,11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очистку территории от сухих деревьев и кустарников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очистку территории от сухих деревьев и кустарников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1 294,37446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1 294,37446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ритуальных венков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приобретение ритуальных венков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1F23">
              <w:rPr>
                <w:rFonts w:ascii="Times New Roman" w:hAnsi="Times New Roman"/>
                <w:sz w:val="24"/>
                <w:szCs w:val="24"/>
              </w:rPr>
              <w:t>Расходы на 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  <w:proofErr w:type="gram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1F23">
              <w:rPr>
                <w:rFonts w:ascii="Times New Roman" w:hAnsi="Times New Roman"/>
                <w:sz w:val="24"/>
                <w:szCs w:val="24"/>
              </w:rPr>
              <w:t>Доля расходов на 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  <w:proofErr w:type="gram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иные межбюджетные трансферты на </w:t>
            </w:r>
            <w:proofErr w:type="spellStart"/>
            <w:r w:rsidRPr="00331F2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t xml:space="preserve">Доля расходов на иные межбюджетные трансферты на </w:t>
            </w:r>
            <w:proofErr w:type="spellStart"/>
            <w:r w:rsidRPr="00331F2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уборке несанкционированных свалок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уборке несанкционированных свалок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установку и ремонт детских площадок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приобретение, установку и ремонт детских площадок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основное мероприятие «Реализация народной программы»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основное мероприятие «Реализация народной программы»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прочих мероприятий по благоустройству поселения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прочих мероприятий по благоустройству поселения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31F23">
              <w:rPr>
                <w:rFonts w:ascii="Times New Roman" w:hAnsi="Times New Roman" w:cs="Times New Roman"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31F23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331F23">
              <w:rPr>
                <w:rFonts w:ascii="Times New Roman" w:hAnsi="Times New Roman" w:cs="Times New Roman"/>
              </w:rPr>
              <w:t xml:space="preserve">» д. </w:t>
            </w:r>
            <w:proofErr w:type="spellStart"/>
            <w:r w:rsidRPr="00331F23"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расходов 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иные межбюджетные трансферты на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иные межбюджетные трансферты на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расходов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расходов на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0,60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0,60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4 943,0275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99,68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30,79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99,81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733,31245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733,31245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деятельности Администрации поселения</w:t>
            </w:r>
          </w:p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3 659,89953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3 659,89953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обеспечение деятельности Администрации поселения</w:t>
            </w:r>
          </w:p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289,858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доплату к пенсиям муниципальным служащим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доплату к пенсиям муниципальным служащим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единовременные выплаты отдельным категориям граждан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jc w:val="center"/>
              <w:rPr>
                <w:b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3,81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3,81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jc w:val="center"/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Доля расходов на 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1F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1F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Доля расходов на подпрограмму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расходов 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на 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612A4E" w:rsidRPr="00331F23" w:rsidRDefault="00612A4E" w:rsidP="00612A4E">
      <w:pPr>
        <w:pStyle w:val="a3"/>
        <w:jc w:val="both"/>
        <w:rPr>
          <w:color w:val="333333"/>
        </w:rPr>
      </w:pPr>
    </w:p>
    <w:p w:rsidR="00612A4E" w:rsidRPr="00331F23" w:rsidRDefault="00612A4E" w:rsidP="0061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F23">
        <w:rPr>
          <w:color w:val="333333"/>
        </w:rPr>
        <w:tab/>
      </w:r>
      <w:r w:rsidRPr="00331F23"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систем инфраструктуры и благоустройства муниципального образования «</w:t>
      </w:r>
      <w:proofErr w:type="spellStart"/>
      <w:r w:rsidRPr="00331F2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1F23">
        <w:rPr>
          <w:rFonts w:ascii="Times New Roman" w:hAnsi="Times New Roman" w:cs="Times New Roman"/>
          <w:sz w:val="28"/>
          <w:szCs w:val="28"/>
        </w:rPr>
        <w:t xml:space="preserve"> волость»  на 2023 – 2026 годы» разработана и утверждена сроком на четыре года. </w:t>
      </w:r>
    </w:p>
    <w:p w:rsidR="00612A4E" w:rsidRPr="00331F23" w:rsidRDefault="00612A4E" w:rsidP="00612A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F23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предусмотрено из средств бюджета сельского поселения «</w:t>
      </w:r>
      <w:proofErr w:type="spellStart"/>
      <w:r w:rsidRPr="00331F2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1F23">
        <w:rPr>
          <w:rFonts w:ascii="Times New Roman" w:hAnsi="Times New Roman" w:cs="Times New Roman"/>
          <w:sz w:val="28"/>
          <w:szCs w:val="28"/>
        </w:rPr>
        <w:t xml:space="preserve"> волость» в </w:t>
      </w:r>
      <w:r w:rsidRPr="008E4ECB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16 090,95763</w:t>
      </w:r>
      <w:r w:rsidRPr="0033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F23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331F23">
        <w:rPr>
          <w:rFonts w:ascii="Times New Roman" w:hAnsi="Times New Roman" w:cs="Times New Roman"/>
          <w:sz w:val="28"/>
          <w:szCs w:val="28"/>
        </w:rPr>
        <w:tab/>
      </w:r>
    </w:p>
    <w:p w:rsidR="00612A4E" w:rsidRPr="00046131" w:rsidRDefault="00612A4E" w:rsidP="0061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F23">
        <w:rPr>
          <w:rFonts w:ascii="Times New Roman" w:hAnsi="Times New Roman" w:cs="Times New Roman"/>
          <w:sz w:val="28"/>
          <w:szCs w:val="28"/>
        </w:rPr>
        <w:tab/>
        <w:t xml:space="preserve">В ходе реализации программы проведен комплекс мероприятий направленный на улучшение условий жизнедеятельности жителей поселения. Степень эффективности реализации муниципальной программы  высокая, составляет </w:t>
      </w:r>
      <w:r w:rsidRPr="00331F2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13EC1">
        <w:rPr>
          <w:rFonts w:ascii="Times New Roman" w:hAnsi="Times New Roman" w:cs="Times New Roman"/>
          <w:b/>
          <w:bCs/>
          <w:sz w:val="28"/>
          <w:szCs w:val="28"/>
        </w:rPr>
        <w:t>9,9</w:t>
      </w:r>
      <w:r w:rsidRPr="00331F23">
        <w:rPr>
          <w:rFonts w:ascii="Times New Roman" w:hAnsi="Times New Roman" w:cs="Times New Roman"/>
          <w:b/>
          <w:bCs/>
          <w:sz w:val="28"/>
          <w:szCs w:val="28"/>
        </w:rPr>
        <w:t xml:space="preserve"> %.</w:t>
      </w:r>
    </w:p>
    <w:p w:rsidR="00612A4E" w:rsidRPr="00B607D5" w:rsidRDefault="00612A4E" w:rsidP="00612A4E"/>
    <w:p w:rsidR="00612A4E" w:rsidRPr="00331F23" w:rsidRDefault="00612A4E" w:rsidP="00612A4E">
      <w:pPr>
        <w:pStyle w:val="a8"/>
        <w:spacing w:line="276" w:lineRule="auto"/>
        <w:ind w:left="0"/>
        <w:jc w:val="right"/>
        <w:rPr>
          <w:sz w:val="28"/>
          <w:szCs w:val="28"/>
        </w:rPr>
      </w:pPr>
    </w:p>
    <w:p w:rsidR="00612A4E" w:rsidRPr="00331F23" w:rsidRDefault="00612A4E" w:rsidP="00612A4E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331F23">
        <w:rPr>
          <w:rFonts w:ascii="Arial" w:hAnsi="Arial" w:cs="Arial"/>
          <w:color w:val="333333"/>
          <w:sz w:val="18"/>
          <w:szCs w:val="18"/>
        </w:rPr>
        <w:t> </w:t>
      </w:r>
    </w:p>
    <w:p w:rsidR="00612A4E" w:rsidRDefault="00612A4E">
      <w:pPr>
        <w:sectPr w:rsidR="00612A4E" w:rsidSect="00612A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43BB4" w:rsidRDefault="00C43BB4"/>
    <w:sectPr w:rsidR="00C43BB4" w:rsidSect="000B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AE5"/>
    <w:rsid w:val="00006278"/>
    <w:rsid w:val="0007016B"/>
    <w:rsid w:val="000B157A"/>
    <w:rsid w:val="00213EC1"/>
    <w:rsid w:val="002F400C"/>
    <w:rsid w:val="004E22D1"/>
    <w:rsid w:val="005C2B53"/>
    <w:rsid w:val="005E017B"/>
    <w:rsid w:val="00612A4E"/>
    <w:rsid w:val="00622AE5"/>
    <w:rsid w:val="006648F0"/>
    <w:rsid w:val="00701EB7"/>
    <w:rsid w:val="007403E5"/>
    <w:rsid w:val="00896B3A"/>
    <w:rsid w:val="00904894"/>
    <w:rsid w:val="009923FE"/>
    <w:rsid w:val="00A076D0"/>
    <w:rsid w:val="00AC6CF6"/>
    <w:rsid w:val="00B479D8"/>
    <w:rsid w:val="00B72B40"/>
    <w:rsid w:val="00C43BB4"/>
    <w:rsid w:val="00C97C61"/>
    <w:rsid w:val="00D3496B"/>
    <w:rsid w:val="00F97618"/>
    <w:rsid w:val="00FB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AE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976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7618"/>
    <w:rPr>
      <w:color w:val="800080"/>
      <w:u w:val="single"/>
    </w:rPr>
  </w:style>
  <w:style w:type="paragraph" w:customStyle="1" w:styleId="msonormal0">
    <w:name w:val="msonormal"/>
    <w:basedOn w:val="a"/>
    <w:rsid w:val="00F9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F976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F976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8">
    <w:name w:val="xl9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01">
    <w:name w:val="xl10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F9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76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976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612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4423</Words>
  <Characters>25216</Characters>
  <Application>Microsoft Office Word</Application>
  <DocSecurity>0</DocSecurity>
  <Lines>210</Lines>
  <Paragraphs>59</Paragraphs>
  <ScaleCrop>false</ScaleCrop>
  <Company/>
  <LinksUpToDate>false</LinksUpToDate>
  <CharactersWithSpaces>29580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29</cp:revision>
  <cp:lastPrinted>2023-02-28T05:50:00Z</cp:lastPrinted>
  <dcterms:created xsi:type="dcterms:W3CDTF">2021-02-12T06:12:00Z</dcterms:created>
  <dcterms:modified xsi:type="dcterms:W3CDTF">2024-02-20T07:55:00Z</dcterms:modified>
</cp:coreProperties>
</file>